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siguiente pictograma muestra la cantidad de estudiantes de una escuela que hacen un tipo de deporte.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846344" cy="3748357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344" cy="3748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¿Cuántos estudiantes realizan natación?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¿Cuántos </w:t>
      </w:r>
      <w:r w:rsidDel="00000000" w:rsidR="00000000" w:rsidRPr="00000000">
        <w:rPr>
          <w:sz w:val="32"/>
          <w:szCs w:val="32"/>
          <w:rtl w:val="0"/>
        </w:rPr>
        <w:t xml:space="preserve">estudiantes más prefieren</w:t>
      </w:r>
      <w:r w:rsidDel="00000000" w:rsidR="00000000" w:rsidRPr="00000000">
        <w:rPr>
          <w:sz w:val="32"/>
          <w:szCs w:val="32"/>
          <w:rtl w:val="0"/>
        </w:rPr>
        <w:t xml:space="preserve"> el atletismo que el tenis? 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3º Básico.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13: Representando datos.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 Construir, leer e interpretar pictogramas y gráficos de barra simple con escala, en base a información recolectada o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Pictogramas con escala.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Leen e interpretan información en pictogramas con escala.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 estudiantes realizan natación.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 </w:t>
            </w:r>
            <w:r w:rsidDel="00000000" w:rsidR="00000000" w:rsidRPr="00000000">
              <w:rPr>
                <w:highlight w:val="white"/>
                <w:rtl w:val="0"/>
              </w:rPr>
              <w:t xml:space="preserve">estudiantes más prefieren</w:t>
            </w:r>
            <w:r w:rsidDel="00000000" w:rsidR="00000000" w:rsidRPr="00000000">
              <w:rPr>
                <w:highlight w:val="white"/>
                <w:rtl w:val="0"/>
              </w:rPr>
              <w:t xml:space="preserve"> el atletismo que el tenis.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¿Qué aprendí? 3°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2. El siguiente gráfico muestra la cantidad de estudiantes inscritos en los talleres de una escuela. </w:t>
      </w:r>
    </w:p>
    <w:p w:rsidR="00000000" w:rsidDel="00000000" w:rsidP="00000000" w:rsidRDefault="00000000" w:rsidRPr="00000000" w14:paraId="0000001E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</w:rPr>
        <w:drawing>
          <wp:inline distB="114300" distT="114300" distL="114300" distR="114300">
            <wp:extent cx="5119688" cy="3687284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9688" cy="368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¿Cuántos estudiantes se inscribieron en total en los talleres? </w:t>
      </w:r>
    </w:p>
    <w:p w:rsidR="00000000" w:rsidDel="00000000" w:rsidP="00000000" w:rsidRDefault="00000000" w:rsidRPr="00000000" w14:paraId="00000020">
      <w:pPr>
        <w:ind w:left="720" w:firstLine="0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¿En qué taller se inscribieron 12 estudiantes? </w:t>
      </w:r>
    </w:p>
    <w:p w:rsidR="00000000" w:rsidDel="00000000" w:rsidP="00000000" w:rsidRDefault="00000000" w:rsidRPr="00000000" w14:paraId="00000022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13: Representando datos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 Construir, leer e interpretar pictogramas y gráficos de barra simple con escala, en base a información recolectada o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Gráficos de barras simples.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Leen e interpretan información en gráficos de barras simples.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  <w:highlight w:val="whit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81 estudiantes se inscribieron en los talleres. 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 el taller de pintura se inscribieron 12 estudiantes.</w:t>
            </w:r>
          </w:p>
        </w:tc>
      </w:tr>
    </w:tbl>
    <w:p w:rsidR="00000000" w:rsidDel="00000000" w:rsidP="00000000" w:rsidRDefault="00000000" w:rsidRPr="00000000" w14:paraId="0000003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¿Qué aprendí? 3° Básico Capítulo 13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sz w:val="32"/>
          <w:szCs w:val="32"/>
          <w:shd w:fill="fff2cc" w:val="clear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3. El siguiente gráfico muestra la cantidad de productos vendidos en una panadería el sábado.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sz w:val="32"/>
          <w:szCs w:val="32"/>
          <w:shd w:fill="fff2cc" w:val="clear"/>
        </w:rPr>
      </w:pPr>
      <w:r w:rsidDel="00000000" w:rsidR="00000000" w:rsidRPr="00000000">
        <w:rPr>
          <w:sz w:val="32"/>
          <w:szCs w:val="32"/>
          <w:shd w:fill="fff2cc" w:val="clear"/>
          <w:rtl w:val="0"/>
        </w:rPr>
        <w:t xml:space="preserve">   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sz w:val="32"/>
          <w:szCs w:val="32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sz w:val="28"/>
          <w:szCs w:val="28"/>
          <w:shd w:fill="fff2cc" w:val="clear"/>
        </w:rPr>
      </w:pPr>
      <w:r w:rsidDel="00000000" w:rsidR="00000000" w:rsidRPr="00000000">
        <w:rPr>
          <w:sz w:val="28"/>
          <w:szCs w:val="28"/>
          <w:shd w:fill="fff2cc" w:val="clear"/>
        </w:rPr>
        <w:drawing>
          <wp:inline distB="114300" distT="114300" distL="114300" distR="114300">
            <wp:extent cx="5731200" cy="51562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5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¿Cuál fue el producto más vendido en la panadería? ¿Cuántas unidades se vendieron? </w:t>
      </w:r>
    </w:p>
    <w:p w:rsidR="00000000" w:rsidDel="00000000" w:rsidP="00000000" w:rsidRDefault="00000000" w:rsidRPr="00000000" w14:paraId="0000003D">
      <w:pPr>
        <w:ind w:left="720" w:firstLine="0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¿Cuántas pizzas se vendieron?</w:t>
      </w:r>
    </w:p>
    <w:p w:rsidR="00000000" w:rsidDel="00000000" w:rsidP="00000000" w:rsidRDefault="00000000" w:rsidRPr="00000000" w14:paraId="0000003F">
      <w:pPr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shd w:fill="fff2cc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3º Básico.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13: Representando datos.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 Construir, leer e interpretar pictogramas y gráficos de barra simple con escala, en base a información recolectada o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Gráficos de barras simples.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Leen e interpretan información en gráficos de barras simples.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Representar.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ffffff"/>
                <w:highlight w:val="whit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Empanadas. Se vendieron 45 unidades.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 vendieron 25 pizzas. 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El gráfico de barras muestra la preferencia de clima de los niños de tercero básico de un colegio. 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Completa los recuadros que faltan en el gráfico.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438525" cy="21907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Representando datos.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 Construir, leer e interpretar pictogramas y gráficos de barra simple con escala, en base a información recolectada o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Gráficos de barra simple.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Construyen gráficos de barra simple.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Título del gráfico: Preferencias del clima,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 Y: Tipos de clima.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 X: Número de estudiantes.</w:t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Observa los animales de acuerdo con su cantidad de patas y responde.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66370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3081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Representando datos.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23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Realizar encuestas y clasificar y organizar los datos obtenidos en tablas y visualizarlos en gráficos de barra.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Tablas de conteo.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Registran información en tablas de conteo.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patas: 12 animales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patas: 4 animales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patas : 1 animal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 Observa las tablas y completa las frases: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629025" cy="174307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        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a) El tipo de libro que más se prestó fue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571625" cy="3238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44000" y="972550"/>
                          <a:ext cx="1554300" cy="306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71625" cy="323850"/>
                <wp:effectExtent b="0" l="0" r="0" t="0"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b) El tipo de libro que menos se prestó fue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571625" cy="3238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44000" y="972550"/>
                          <a:ext cx="1554300" cy="306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71625" cy="323850"/>
                <wp:effectExtent b="0" l="0" r="0" t="0"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c) El tipo de libro que tuvo 8 préstamos fue </w:t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571625" cy="3238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44000" y="972550"/>
                          <a:ext cx="1554300" cy="306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71625" cy="323850"/>
                <wp:effectExtent b="0" l="0" r="0" t="0"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Representando datos.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23 Realizar encuestas y clasificar y organizar los datos obtenidos en tablas y visualizarlos en gráficos de barra.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Tablas.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Leen información en tablas.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Cuento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Diccionario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Biografía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0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