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381500" cy="2647950"/>
                <wp:effectExtent b="0" l="0" r="0" t="0"/>
                <wp:docPr id="20965056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55250" y="2456025"/>
                          <a:ext cx="4381500" cy="2647950"/>
                          <a:chOff x="3155250" y="2456025"/>
                          <a:chExt cx="4381500" cy="2647975"/>
                        </a:xfrm>
                      </wpg:grpSpPr>
                      <wpg:grpSp>
                        <wpg:cNvGrpSpPr/>
                        <wpg:grpSpPr>
                          <a:xfrm>
                            <a:off x="3155250" y="2456025"/>
                            <a:ext cx="4381500" cy="2647950"/>
                            <a:chOff x="1911600" y="152400"/>
                            <a:chExt cx="4366725" cy="26318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11600" y="152400"/>
                              <a:ext cx="4366725" cy="263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91900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11600" y="714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76250" y="203612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52875" y="12763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76250" y="5165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735400" y="9429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29000" y="22223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350600" y="21240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6" name="Shape 1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60600" y="1476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31100" y="8667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8" name="Shape 18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57538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9" name="Shape 1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254400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0" name="Shape 20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09325" y="8667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07675" y="158115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2" name="Shape 22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890400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3" name="Shape 23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350600" y="71437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4" name="Shape 2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00075" y="1419225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5" name="Shape 2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42900" y="152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6" name="Shape 26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043000" y="9144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195400" y="304800"/>
                              <a:ext cx="542925" cy="56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381500" cy="2647950"/>
                <wp:effectExtent b="0" l="0" r="0" t="0"/>
                <wp:docPr id="209650563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0" cy="2647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3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3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balones.</w:t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1: Contar números del 0 al 1000 de 2 en 2, de 5 en 5, de 10 en 10 y de 100 en 100, hacia adelante y hacia atrás, empezando por cualquier número menor que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elementos de un conjunto con hasta 1000 elementos.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20 balones.</w:t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Arial MT" w:cs="Arial MT" w:eastAsia="Arial MT" w:hAnsi="Arial MT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sz w:val="32"/>
          <w:szCs w:val="32"/>
          <w:rtl w:val="0"/>
        </w:rPr>
        <w:t xml:space="preserve"> ¿Cuántos tomates hay en total?</w:t>
      </w:r>
    </w:p>
    <w:p w:rsidR="00000000" w:rsidDel="00000000" w:rsidP="00000000" w:rsidRDefault="00000000" w:rsidRPr="00000000" w14:paraId="0000001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940138" cy="2905963"/>
            <wp:effectExtent b="0" l="0" r="0" t="0"/>
            <wp:docPr id="209650564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6079" l="2491" r="1552" t="3250"/>
                    <a:stretch>
                      <a:fillRect/>
                    </a:stretch>
                  </pic:blipFill>
                  <pic:spPr>
                    <a:xfrm>
                      <a:off x="0" y="0"/>
                      <a:ext cx="4940138" cy="2905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39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3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tomates.</w:t>
      </w:r>
    </w:p>
    <w:p w:rsidR="00000000" w:rsidDel="00000000" w:rsidP="00000000" w:rsidRDefault="00000000" w:rsidRPr="00000000" w14:paraId="0000002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1 000 de 2 en 2, de 5 en 5, de 10 en 10 y de 100 en 100, hacia adelante y hacia atrás, empezando por cualquier número menor que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elementos de un conjunto con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hasta 1 000 elementos y explican cómo lo hicieron.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36 tomates.</w:t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3.</w:t>
      </w:r>
      <w:r w:rsidDel="00000000" w:rsidR="00000000" w:rsidRPr="00000000">
        <w:rPr>
          <w:sz w:val="32"/>
          <w:szCs w:val="32"/>
          <w:rtl w:val="0"/>
        </w:rPr>
        <w:t xml:space="preserve"> Cuenta.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471645" cy="2378301"/>
            <wp:effectExtent b="0" l="0" r="0" t="0"/>
            <wp:docPr id="209650565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1645" cy="23783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38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3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pelotas.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1 000 de 2 en 2, de 5 en 5, de 10 en 10 y de 100 en 100, hacia adelante y hacia atrás, empezando por cualquier número menor que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elementos de un conjunto con grupos de 5 en 5.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43 pelotas.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4.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¿Cuántos hay?</w:t>
      </w:r>
    </w:p>
    <w:p w:rsidR="00000000" w:rsidDel="00000000" w:rsidP="00000000" w:rsidRDefault="00000000" w:rsidRPr="00000000" w14:paraId="0000005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24125" cy="1838325"/>
            <wp:effectExtent b="0" l="0" r="0" t="0"/>
            <wp:docPr id="209650564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838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41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4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lápices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5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1: Números hasta 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7: Identificar las unidades y decenas en números del 0 al 100, representando las cantidades de acuerdo con su valor posicional, con material concreto, pictórico y simbólico.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Valor posicional en números hasta 100.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1f1f1f"/>
                <w:highlight w:val="white"/>
                <w:rtl w:val="0"/>
              </w:rPr>
              <w:t xml:space="preserve">Representan cantidades usando grupos de a 10 y elementos sueltos.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32 lápices</w:t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5.</w:t>
      </w:r>
      <w:r w:rsidDel="00000000" w:rsidR="00000000" w:rsidRPr="00000000">
        <w:rPr>
          <w:sz w:val="32"/>
          <w:szCs w:val="32"/>
          <w:rtl w:val="0"/>
        </w:rPr>
        <w:t xml:space="preserve"> ¿Cuántos cubos hay en total?</w:t>
      </w:r>
    </w:p>
    <w:p w:rsidR="00000000" w:rsidDel="00000000" w:rsidP="00000000" w:rsidRDefault="00000000" w:rsidRPr="00000000" w14:paraId="00000071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323975" cy="1190625"/>
                <wp:effectExtent b="0" l="0" r="0" t="0"/>
                <wp:docPr id="20965056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84000" y="3184675"/>
                          <a:ext cx="1323975" cy="1190625"/>
                          <a:chOff x="4684000" y="3184675"/>
                          <a:chExt cx="1324000" cy="1190650"/>
                        </a:xfrm>
                      </wpg:grpSpPr>
                      <wpg:grpSp>
                        <wpg:cNvGrpSpPr/>
                        <wpg:grpSpPr>
                          <a:xfrm>
                            <a:off x="4684013" y="3184688"/>
                            <a:ext cx="1323975" cy="1190625"/>
                            <a:chOff x="194300" y="224975"/>
                            <a:chExt cx="1308875" cy="117597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194300" y="224975"/>
                              <a:ext cx="1308875" cy="1175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12439" l="36752" r="44877" t="16193"/>
                            <a:stretch/>
                          </pic:blipFill>
                          <pic:spPr>
                            <a:xfrm>
                              <a:off x="194300" y="224975"/>
                              <a:ext cx="1053225" cy="117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16">
                              <a:alphaModFix/>
                            </a:blip>
                            <a:srcRect b="22401" l="61184" r="34356" t="21748"/>
                            <a:stretch/>
                          </pic:blipFill>
                          <pic:spPr>
                            <a:xfrm>
                              <a:off x="1247525" y="429475"/>
                              <a:ext cx="255650" cy="92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323975" cy="1190625"/>
                <wp:effectExtent b="0" l="0" r="0" t="0"/>
                <wp:docPr id="209650564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1190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  <w:tab/>
        <w:tab/>
        <w:t xml:space="preserve">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4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4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cubos.</w:t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Contar números del 0 al 1 000 de 2 en 2, de 5 en 5, de 10 en 10 y de 100 en 100, hacia adelante y hacia atrás, empezando por cualquier número menor que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de elementos de un conjunto con grupos de 100 y de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48 cubos.</w:t>
            </w:r>
          </w:p>
        </w:tc>
      </w:tr>
    </w:tbl>
    <w:p w:rsidR="00000000" w:rsidDel="00000000" w:rsidP="00000000" w:rsidRDefault="00000000" w:rsidRPr="00000000" w14:paraId="0000008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6.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 con un número.</w:t>
      </w:r>
    </w:p>
    <w:p w:rsidR="00000000" w:rsidDel="00000000" w:rsidP="00000000" w:rsidRDefault="00000000" w:rsidRPr="00000000" w14:paraId="0000008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7 decenas es igual 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4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4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8D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</w:t>
      </w:r>
      <w:r w:rsidDel="00000000" w:rsidR="00000000" w:rsidRPr="00000000">
        <w:rPr>
          <w:sz w:val="32"/>
          <w:szCs w:val="32"/>
          <w:rtl w:val="0"/>
        </w:rPr>
        <w:t xml:space="preserve"> 9 decenas y 1 unidad es igual 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4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4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8F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</w:t>
      </w:r>
      <w:r w:rsidDel="00000000" w:rsidR="00000000" w:rsidRPr="00000000">
        <w:rPr>
          <w:sz w:val="32"/>
          <w:szCs w:val="32"/>
          <w:rtl w:val="0"/>
        </w:rPr>
        <w:t xml:space="preserve"> 5 unidades y 3 decenas es igual 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4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4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9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 Identificar las unidades y decenas en números del 0 al 100, representando las cantidades de acuerdo con su valor posicional, con material concreto, pictórico y simbólico.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Valor posicional en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el valor posicional o posición (unidad o decena) de un dígito en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70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91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35</w:t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7.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Completa con un número.</w:t>
      </w:r>
    </w:p>
    <w:p w:rsidR="00000000" w:rsidDel="00000000" w:rsidP="00000000" w:rsidRDefault="00000000" w:rsidRPr="00000000" w14:paraId="000000AA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8 grupos de 10 es igual 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3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AC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</w:t>
      </w:r>
      <w:r w:rsidDel="00000000" w:rsidR="00000000" w:rsidRPr="00000000">
        <w:rPr>
          <w:sz w:val="32"/>
          <w:szCs w:val="32"/>
          <w:rtl w:val="0"/>
        </w:rPr>
        <w:t xml:space="preserve"> 10 grupos de 10 es igual a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95378" cy="571925"/>
                <wp:effectExtent b="0" l="0" r="0" t="0"/>
                <wp:docPr id="20965056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95378" cy="571925"/>
                <wp:effectExtent b="0" l="0" r="0" t="0"/>
                <wp:docPr id="20965056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78" cy="57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A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1: Contar números del 0 al 1 000 de 2 en 2, de 5 en 5, de 10 en 10 y de 100 en 100, hacia adelante y hacia atrás, empezando por cualquier número menor que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Conteo de números del 1 al 1 000.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Cuentan cantidades usando grupos de a 10.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80</w:t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100</w:t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8.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Ubica en la recta los números 65 y 88.</w:t>
      </w:r>
    </w:p>
    <w:p w:rsidR="00000000" w:rsidDel="00000000" w:rsidP="00000000" w:rsidRDefault="00000000" w:rsidRPr="00000000" w14:paraId="000000C6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4938157" cy="1145744"/>
            <wp:effectExtent b="0" l="0" r="0" t="0"/>
            <wp:docPr id="209650565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8157" cy="11457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3: Comparar y ordenar números del 0 al 100 de menor a mayor y viceversa, usando material concreto y monedas nacionales de manera manual y/o por medio de software educativo. 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y ordenar números hasta el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Ubican números hasta el 100 en la recta numérica.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52700" cy="503608"/>
                  <wp:effectExtent b="0" l="0" r="0" t="0"/>
                  <wp:docPr id="209650565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 b="0" l="0" r="0" t="7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036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9.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Encierra el número mayor.</w:t>
      </w:r>
    </w:p>
    <w:p w:rsidR="00000000" w:rsidDel="00000000" w:rsidP="00000000" w:rsidRDefault="00000000" w:rsidRPr="00000000" w14:paraId="000000E0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A. 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45</w:t>
        <w:tab/>
        <w:t xml:space="preserve">54</w:t>
      </w:r>
    </w:p>
    <w:p w:rsidR="00000000" w:rsidDel="00000000" w:rsidP="00000000" w:rsidRDefault="00000000" w:rsidRPr="00000000" w14:paraId="000000E2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B.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90</w:t>
        <w:tab/>
        <w:t xml:space="preserve">99</w:t>
      </w:r>
    </w:p>
    <w:p w:rsidR="00000000" w:rsidDel="00000000" w:rsidP="00000000" w:rsidRDefault="00000000" w:rsidRPr="00000000" w14:paraId="000000E4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ind w:left="720" w:firstLine="0"/>
        <w:rPr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C.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30</w:t>
        <w:tab/>
        <w:t xml:space="preserve">33</w:t>
      </w:r>
    </w:p>
    <w:p w:rsidR="00000000" w:rsidDel="00000000" w:rsidP="00000000" w:rsidRDefault="00000000" w:rsidRPr="00000000" w14:paraId="000000E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3: Comparar y ordenar números del 0 al 100 de menor a mayor y viceversa, usando material concreto y monedas nacionales de manera manual y/o por medio de software educativo.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Comparar y ordenar números hasta el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números hasta 100 usando los símbolos &gt; o &lt;.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A. 54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B. 99</w:t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C. 33</w:t>
            </w:r>
          </w:p>
        </w:tc>
      </w:tr>
    </w:tbl>
    <w:p w:rsidR="00000000" w:rsidDel="00000000" w:rsidP="00000000" w:rsidRDefault="00000000" w:rsidRPr="00000000" w14:paraId="000000F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10.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Suma.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</w:t>
      </w:r>
      <w:r w:rsidDel="00000000" w:rsidR="00000000" w:rsidRPr="00000000">
        <w:rPr>
          <w:sz w:val="32"/>
          <w:szCs w:val="32"/>
          <w:rtl w:val="0"/>
        </w:rPr>
        <w:t xml:space="preserve"> 56 + 2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3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</w:t>
      </w:r>
      <w:r w:rsidDel="00000000" w:rsidR="00000000" w:rsidRPr="00000000">
        <w:rPr>
          <w:sz w:val="32"/>
          <w:szCs w:val="32"/>
          <w:rtl w:val="0"/>
        </w:rPr>
        <w:t xml:space="preserve"> 56 + 3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4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4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C. </w:t>
      </w:r>
      <w:r w:rsidDel="00000000" w:rsidR="00000000" w:rsidRPr="00000000">
        <w:rPr>
          <w:sz w:val="32"/>
          <w:szCs w:val="32"/>
          <w:rtl w:val="0"/>
        </w:rPr>
        <w:t xml:space="preserve">53 + 5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números hasta el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A. 58</w:t>
            </w:r>
          </w:p>
          <w:p w:rsidR="00000000" w:rsidDel="00000000" w:rsidP="00000000" w:rsidRDefault="00000000" w:rsidRPr="00000000" w14:paraId="000001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B. 59</w:t>
            </w:r>
          </w:p>
          <w:p w:rsidR="00000000" w:rsidDel="00000000" w:rsidP="00000000" w:rsidRDefault="00000000" w:rsidRPr="00000000" w14:paraId="000001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C. 58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11.</w:t>
      </w:r>
      <w:r w:rsidDel="00000000" w:rsidR="00000000" w:rsidRPr="00000000">
        <w:rPr>
          <w:color w:val="231f20"/>
          <w:sz w:val="32"/>
          <w:szCs w:val="32"/>
          <w:rtl w:val="0"/>
        </w:rPr>
        <w:t xml:space="preserve"> Resta.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</w:t>
      </w:r>
      <w:r w:rsidDel="00000000" w:rsidR="00000000" w:rsidRPr="00000000">
        <w:rPr>
          <w:sz w:val="32"/>
          <w:szCs w:val="32"/>
          <w:rtl w:val="0"/>
        </w:rPr>
        <w:t xml:space="preserve"> 70 – 10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 </w:t>
      </w:r>
      <w:r w:rsidDel="00000000" w:rsidR="00000000" w:rsidRPr="00000000">
        <w:rPr>
          <w:sz w:val="32"/>
          <w:szCs w:val="32"/>
          <w:rtl w:val="0"/>
        </w:rPr>
        <w:t xml:space="preserve">67 – 7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3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3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C. </w:t>
      </w:r>
      <w:r w:rsidDel="00000000" w:rsidR="00000000" w:rsidRPr="00000000">
        <w:rPr>
          <w:sz w:val="32"/>
          <w:szCs w:val="32"/>
          <w:rtl w:val="0"/>
        </w:rPr>
        <w:t xml:space="preserve">89 – 9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600441" cy="490501"/>
                <wp:effectExtent b="0" l="0" r="0" t="0"/>
                <wp:docPr id="209650563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5900" y="3575550"/>
                          <a:ext cx="460200" cy="408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00441" cy="490501"/>
                <wp:effectExtent b="0" l="0" r="0" t="0"/>
                <wp:docPr id="20965056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441" cy="4905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0"/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1: Números hasta 100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Adición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Calculan el resultado de adiciones de números hasta el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A. 60</w:t>
            </w:r>
          </w:p>
          <w:p w:rsidR="00000000" w:rsidDel="00000000" w:rsidP="00000000" w:rsidRDefault="00000000" w:rsidRPr="00000000" w14:paraId="000001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B. 60</w:t>
            </w:r>
          </w:p>
          <w:p w:rsidR="00000000" w:rsidDel="00000000" w:rsidP="00000000" w:rsidRDefault="00000000" w:rsidRPr="00000000" w14:paraId="000001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C. 80</w:t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20965056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2096505653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10.png"/><Relationship Id="rId21" Type="http://schemas.openxmlformats.org/officeDocument/2006/relationships/image" Target="media/image23.png"/><Relationship Id="rId24" Type="http://schemas.openxmlformats.org/officeDocument/2006/relationships/image" Target="media/image5.png"/><Relationship Id="rId23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image" Target="media/image9.png"/><Relationship Id="rId25" Type="http://schemas.openxmlformats.org/officeDocument/2006/relationships/image" Target="media/image6.png"/><Relationship Id="rId28" Type="http://schemas.openxmlformats.org/officeDocument/2006/relationships/image" Target="media/image11.png"/><Relationship Id="rId27" Type="http://schemas.openxmlformats.org/officeDocument/2006/relationships/image" Target="media/image2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26.png"/><Relationship Id="rId8" Type="http://schemas.openxmlformats.org/officeDocument/2006/relationships/image" Target="media/image16.png"/><Relationship Id="rId31" Type="http://schemas.openxmlformats.org/officeDocument/2006/relationships/image" Target="media/image14.png"/><Relationship Id="rId30" Type="http://schemas.openxmlformats.org/officeDocument/2006/relationships/image" Target="media/image12.png"/><Relationship Id="rId11" Type="http://schemas.openxmlformats.org/officeDocument/2006/relationships/image" Target="media/image18.png"/><Relationship Id="rId33" Type="http://schemas.openxmlformats.org/officeDocument/2006/relationships/footer" Target="footer1.xml"/><Relationship Id="rId10" Type="http://schemas.openxmlformats.org/officeDocument/2006/relationships/image" Target="media/image4.png"/><Relationship Id="rId32" Type="http://schemas.openxmlformats.org/officeDocument/2006/relationships/header" Target="header1.xml"/><Relationship Id="rId13" Type="http://schemas.openxmlformats.org/officeDocument/2006/relationships/image" Target="media/image17.png"/><Relationship Id="rId12" Type="http://schemas.openxmlformats.org/officeDocument/2006/relationships/image" Target="media/image3.png"/><Relationship Id="rId15" Type="http://schemas.openxmlformats.org/officeDocument/2006/relationships/image" Target="media/image20.png"/><Relationship Id="rId14" Type="http://schemas.openxmlformats.org/officeDocument/2006/relationships/image" Target="media/image1.png"/><Relationship Id="rId17" Type="http://schemas.openxmlformats.org/officeDocument/2006/relationships/image" Target="media/image19.png"/><Relationship Id="rId16" Type="http://schemas.openxmlformats.org/officeDocument/2006/relationships/image" Target="media/image27.png"/><Relationship Id="rId19" Type="http://schemas.openxmlformats.org/officeDocument/2006/relationships/image" Target="media/image21.png"/><Relationship Id="rId18" Type="http://schemas.openxmlformats.org/officeDocument/2006/relationships/image" Target="media/image2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uvxWGrsXr3vgdu7oeQYJfVMuMg==">CgMxLjA4AHIhMTBEOFRnQ3gtSjFaN1ZJSXc4ZkZPaGNmQjBzR0tadmtR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2024-03-22T19:27:00Z</dcterms:created>
  <dc:creator>Macarena Ovalle Larrain</dc:creator>
</cp:coreProperties>
</file>