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9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Junta las tablas en una sola. Considera los totales.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947988" cy="1350425"/>
            <wp:effectExtent b="0" l="0" r="0" t="0"/>
            <wp:docPr id="48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7988" cy="1350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191240" cy="1467178"/>
            <wp:effectExtent b="0" l="0" r="0" t="0"/>
            <wp:docPr id="48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1240" cy="14671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7.0" w:type="dxa"/>
        <w:jc w:val="left"/>
        <w:tblLayout w:type="fixed"/>
        <w:tblLook w:val="0600"/>
      </w:tblPr>
      <w:tblGrid>
        <w:gridCol w:w="3114"/>
        <w:gridCol w:w="6103"/>
        <w:tblGridChange w:id="0">
          <w:tblGrid>
            <w:gridCol w:w="3114"/>
            <w:gridCol w:w="6103"/>
          </w:tblGrid>
        </w:tblGridChange>
      </w:tblGrid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 Datos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26: Leer, interpretar y completar tablas, gráficos de barra simple y gráficos de línea y comunicar sus conclusiones.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en tablas.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Registran información en tablas.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Representar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2224088" cy="1320552"/>
                  <wp:effectExtent b="0" l="0" r="0" t="0"/>
                  <wp:docPr id="48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088" cy="13205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9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 la tabla que muestra el número de mascotas de niños de 5° básico.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180803" cy="1697178"/>
            <wp:effectExtent b="0" l="0" r="0" t="0"/>
            <wp:docPr id="48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0803" cy="16971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¿Cuántos estudiantes tienen conejo? 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¿Cuántas mascotas tienen en el 5° B? 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9.0" w:type="dxa"/>
        <w:jc w:val="left"/>
        <w:tblLayout w:type="fixed"/>
        <w:tblLook w:val="0600"/>
      </w:tblPr>
      <w:tblGrid>
        <w:gridCol w:w="2515"/>
        <w:gridCol w:w="6814"/>
        <w:tblGridChange w:id="0">
          <w:tblGrid>
            <w:gridCol w:w="2515"/>
            <w:gridCol w:w="6814"/>
          </w:tblGrid>
        </w:tblGridChange>
      </w:tblGrid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 Datos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26: Leer, interpretar y completar tablas, gráficos de barra simple y gráficos de línea y comunicar sus conclusiones.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en tablas.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Interpretan información presentada en tablas.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14 estudiantes tienen conejo.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Tienen 30 mascotas.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9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siguiente tabla muestra el número de personas que cada año se ha inscrito a los cursos de idioma.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5401977" cy="1530560"/>
            <wp:effectExtent b="0" l="0" r="0" t="0"/>
            <wp:docPr id="48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1977" cy="15305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¿En cuál año se inscribieron más personas a inglés? ________________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¿Cuántos inscritos en los cursos hubo el año 2019? _________________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¿En cuál año hubo menos personas inscritas? ______________________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4.0" w:type="dxa"/>
        <w:jc w:val="left"/>
        <w:tblLayout w:type="fixed"/>
        <w:tblLook w:val="0600"/>
      </w:tblPr>
      <w:tblGrid>
        <w:gridCol w:w="2524"/>
        <w:gridCol w:w="6820"/>
        <w:tblGridChange w:id="0">
          <w:tblGrid>
            <w:gridCol w:w="2524"/>
            <w:gridCol w:w="6820"/>
          </w:tblGrid>
        </w:tblGridChange>
      </w:tblGrid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 Datos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26: Leer, interpretar y completar tablas, gráficos de barra simple y gráficos de línea y comunicar sus conclusiones.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en tablas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Interpretan información presentada en tablas.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Resolver problemas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2019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46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2018</w:t>
            </w:r>
          </w:p>
        </w:tc>
      </w:tr>
    </w:tbl>
    <w:p w:rsidR="00000000" w:rsidDel="00000000" w:rsidP="00000000" w:rsidRDefault="00000000" w:rsidRPr="00000000" w14:paraId="0000005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9</w: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Completa la información que falta en el eje horizontal, a partir de la información de la tabla.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943100" cy="1536700"/>
            <wp:effectExtent b="0" l="0" r="0" t="0"/>
            <wp:docPr id="48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3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352800" cy="2235200"/>
            <wp:effectExtent b="0" l="0" r="0" t="0"/>
            <wp:docPr id="48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23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38.0" w:type="dxa"/>
        <w:jc w:val="left"/>
        <w:tblLayout w:type="fixed"/>
        <w:tblLook w:val="0600"/>
      </w:tblPr>
      <w:tblGrid>
        <w:gridCol w:w="2499"/>
        <w:gridCol w:w="6739"/>
        <w:tblGridChange w:id="0">
          <w:tblGrid>
            <w:gridCol w:w="2499"/>
            <w:gridCol w:w="6739"/>
          </w:tblGrid>
        </w:tblGridChange>
      </w:tblGrid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 Datos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26: Leer, interpretar y completar tablas, gráficos de barra simple y gráficos de línea y comunicar sus conclusiones.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en gráficos de barra.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Registran información en gráficos de barra dada en tablas.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Representar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3073400" cy="292100"/>
                  <wp:effectExtent b="0" l="0" r="0" t="0"/>
                  <wp:docPr id="491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292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9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gráfico siguiente muestra el puntaje que obtuvo un jugador de ajedrez en cada torneo que jugó, de manera mensual.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2971800" cy="2298700"/>
            <wp:effectExtent b="0" l="0" r="0" t="0"/>
            <wp:docPr id="490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puntaje obtuvo en marzo? __________________________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¿En qué mes registra el puntaje más alto? ¿Cuál es ese puntaje?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16.0" w:type="dxa"/>
        <w:jc w:val="left"/>
        <w:tblLayout w:type="fixed"/>
        <w:tblLook w:val="0600"/>
      </w:tblPr>
      <w:tblGrid>
        <w:gridCol w:w="2466"/>
        <w:gridCol w:w="6650"/>
        <w:tblGridChange w:id="0">
          <w:tblGrid>
            <w:gridCol w:w="2466"/>
            <w:gridCol w:w="6650"/>
          </w:tblGrid>
        </w:tblGridChange>
      </w:tblGrid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 Datos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26: Leer, interpretar y completar tablas, gráficos de barra simple y gráficos de línea y comunicar sus conclusiones.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en gráficos de línea.</w:t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Leen información presentada en gráficos de línea.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Representar</w:t>
            </w:r>
          </w:p>
        </w:tc>
      </w:tr>
      <w:tr>
        <w:trPr>
          <w:cantSplit w:val="0"/>
          <w:trHeight w:val="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5 puntos.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En junio, 6,5 puntos.</w:t>
            </w:r>
          </w:p>
        </w:tc>
      </w:tr>
    </w:tbl>
    <w:p w:rsidR="00000000" w:rsidDel="00000000" w:rsidP="00000000" w:rsidRDefault="00000000" w:rsidRPr="00000000" w14:paraId="0000009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9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de los siguientes segmentos de recta representa un “aumento significativo” y cuál una “ligera disminución”? Une.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4243388" cy="1790700"/>
            <wp:effectExtent b="0" l="0" r="0" t="0"/>
            <wp:docPr id="49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9882" l="0" r="3779" t="7316"/>
                    <a:stretch>
                      <a:fillRect/>
                    </a:stretch>
                  </pic:blipFill>
                  <pic:spPr>
                    <a:xfrm>
                      <a:off x="0" y="0"/>
                      <a:ext cx="4243388" cy="179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48.0" w:type="dxa"/>
        <w:jc w:val="left"/>
        <w:tblLayout w:type="fixed"/>
        <w:tblLook w:val="0600"/>
      </w:tblPr>
      <w:tblGrid>
        <w:gridCol w:w="2467"/>
        <w:gridCol w:w="6681"/>
        <w:tblGridChange w:id="0">
          <w:tblGrid>
            <w:gridCol w:w="2467"/>
            <w:gridCol w:w="6681"/>
          </w:tblGrid>
        </w:tblGridChange>
      </w:tblGrid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 Datos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26: Leer, interpretar y completar tablas, gráficos de barra simple y gráficos de línea y comunicar sus conclusiones.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en gráficos de línea.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Interpretan la pendiente de las líneas que podrían presentarse en un gráfico de líneas.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Representar</w:t>
            </w:r>
          </w:p>
        </w:tc>
      </w:tr>
      <w:tr>
        <w:trPr>
          <w:cantSplit w:val="0"/>
          <w:trHeight w:val="13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3048000" cy="1143000"/>
                  <wp:effectExtent b="0" l="0" r="0" t="0"/>
                  <wp:docPr id="49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9</w:t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gráfico siguiente muestra la evolución de la temperatura corporal de Josefa, que estaba con influenza.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3314700" cy="2362200"/>
            <wp:effectExtent b="0" l="0" r="0" t="0"/>
            <wp:docPr id="49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 b="0" l="5203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6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¿Entre qué horas no hubo cambio en la temperatura de Josefa?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3.0" w:type="dxa"/>
        <w:jc w:val="left"/>
        <w:tblLayout w:type="fixed"/>
        <w:tblLook w:val="0600"/>
      </w:tblPr>
      <w:tblGrid>
        <w:gridCol w:w="2438"/>
        <w:gridCol w:w="6575"/>
        <w:tblGridChange w:id="0">
          <w:tblGrid>
            <w:gridCol w:w="2438"/>
            <w:gridCol w:w="6575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 Datos</w:t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26: Leer, interpretar y completar tablas, gráficos de barra simple y gráficos de línea y comunicar sus conclusiones.</w:t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en gráficos de línea.</w:t>
            </w:r>
          </w:p>
        </w:tc>
      </w:tr>
      <w:tr>
        <w:trPr>
          <w:cantSplit w:val="0"/>
          <w:trHeight w:val="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Leen información presentada en gráficos de línea.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Representar</w:t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Entre las 12 y 14 horas.</w:t>
            </w:r>
          </w:p>
        </w:tc>
      </w:tr>
    </w:tbl>
    <w:p w:rsidR="00000000" w:rsidDel="00000000" w:rsidP="00000000" w:rsidRDefault="00000000" w:rsidRPr="00000000" w14:paraId="000000C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¿Qué aprendí? 5° Básico Capítulo 9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 la tabla que muestra la fruta preferida de niños de 5° básico.</w:t>
      </w:r>
    </w:p>
    <w:p w:rsidR="00000000" w:rsidDel="00000000" w:rsidP="00000000" w:rsidRDefault="00000000" w:rsidRPr="00000000" w14:paraId="000000D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1765300" cy="1270000"/>
            <wp:effectExtent b="0" l="0" r="0" t="0"/>
            <wp:docPr id="49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27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gráfico o diagrama es el más adecuado para mostrar la información de la tabla?, ¿por qué?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14.0" w:type="dxa"/>
        <w:jc w:val="left"/>
        <w:tblLayout w:type="fixed"/>
        <w:tblLook w:val="0600"/>
      </w:tblPr>
      <w:tblGrid>
        <w:gridCol w:w="2494"/>
        <w:gridCol w:w="6220"/>
        <w:tblGridChange w:id="0">
          <w:tblGrid>
            <w:gridCol w:w="2494"/>
            <w:gridCol w:w="6220"/>
          </w:tblGrid>
        </w:tblGridChange>
      </w:tblGrid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5º básico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9: Datos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26: Leer, interpretar y completar tablas, gráficos de barra simple y gráficos de línea y comunicar sus conclusiones.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en tablas.</w:t>
            </w:r>
          </w:p>
        </w:tc>
      </w:tr>
      <w:tr>
        <w:trPr>
          <w:cantSplit w:val="0"/>
          <w:trHeight w:val="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Identifican el gráfico más adecuado para representar información dada en tablas.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Argumentar y comunicar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gráfico de barras. Sus barras representan 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categorías no numéricas.</w:t>
            </w:r>
          </w:p>
        </w:tc>
      </w:tr>
    </w:tbl>
    <w:p w:rsidR="00000000" w:rsidDel="00000000" w:rsidP="00000000" w:rsidRDefault="00000000" w:rsidRPr="00000000" w14:paraId="000000E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-909636</wp:posOffset>
          </wp:positionH>
          <wp:positionV relativeFrom="paragraph">
            <wp:posOffset>-514465</wp:posOffset>
          </wp:positionV>
          <wp:extent cx="7758113" cy="819150"/>
          <wp:effectExtent b="0" l="0" r="0" t="0"/>
          <wp:wrapNone/>
          <wp:docPr id="4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900988" cy="828675"/>
          <wp:effectExtent b="0" l="0" r="0" t="0"/>
          <wp:wrapNone/>
          <wp:docPr id="48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7B6F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5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6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7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8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9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b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c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d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e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f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f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f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f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ffffffffffffffff3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4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7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8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9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a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b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ffffffffffffffffffffffc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F4532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3.png"/><Relationship Id="rId10" Type="http://schemas.openxmlformats.org/officeDocument/2006/relationships/image" Target="media/image5.png"/><Relationship Id="rId21" Type="http://schemas.openxmlformats.org/officeDocument/2006/relationships/footer" Target="footer1.xml"/><Relationship Id="rId13" Type="http://schemas.openxmlformats.org/officeDocument/2006/relationships/image" Target="media/image6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5.png"/><Relationship Id="rId14" Type="http://schemas.openxmlformats.org/officeDocument/2006/relationships/image" Target="media/image12.png"/><Relationship Id="rId17" Type="http://schemas.openxmlformats.org/officeDocument/2006/relationships/image" Target="media/image3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14.png"/><Relationship Id="rId6" Type="http://schemas.openxmlformats.org/officeDocument/2006/relationships/customXml" Target="../customXML/item1.xml"/><Relationship Id="rId18" Type="http://schemas.openxmlformats.org/officeDocument/2006/relationships/image" Target="media/image7.png"/><Relationship Id="rId7" Type="http://schemas.openxmlformats.org/officeDocument/2006/relationships/image" Target="media/image10.png"/><Relationship Id="rId8" Type="http://schemas.openxmlformats.org/officeDocument/2006/relationships/image" Target="media/image9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z591rZzz6JoF5btrgaHjt80Mw==">CgMxLjA4AHIhMXpfaXZSaGdpMVJtYzhYUVFBb3hvTkVaT1ctcEE5QjZo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2024-03-27T20:39:00Z</dcterms:created>
  <dc:creator>Paulina Araya</dc:creator>
</cp:coreProperties>
</file>