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Nunito" w:cs="Nunito" w:eastAsia="Nunito" w:hAnsi="Nunito"/>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-20468</wp:posOffset>
            </wp:positionH>
            <wp:positionV relativeFrom="page">
              <wp:posOffset>-28566</wp:posOffset>
            </wp:positionV>
            <wp:extent cx="7824979" cy="1249689"/>
            <wp:effectExtent b="0" l="0" r="0" t="0"/>
            <wp:wrapSquare wrapText="bothSides" distB="0" distT="0" distL="114300" distR="114300"/>
            <wp:docPr descr="Graphical user interface, application&#10;&#10;Description automatically generated" id="63" name="image3.jpg"/>
            <a:graphic>
              <a:graphicData uri="http://schemas.openxmlformats.org/drawingml/2006/picture">
                <pic:pic>
                  <pic:nvPicPr>
                    <pic:cNvPr descr="Graphical user interface, application&#10;&#10;Description automatically generated" id="0" name="image3.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2</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Coeficiente de correlación</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833813" cy="309919"/>
                <wp:effectExtent b="0" l="0" r="0" t="0"/>
                <wp:docPr id="61"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833813" cy="309919"/>
                <wp:effectExtent b="0" l="0" r="0" t="0"/>
                <wp:docPr id="6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833813" cy="3099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-10943</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64" name="image5.jpg"/>
            <a:graphic>
              <a:graphicData uri="http://schemas.openxmlformats.org/drawingml/2006/picture">
                <pic:pic>
                  <pic:nvPicPr>
                    <pic:cNvPr descr="Shape, arrow&#10;&#10;Description automatically generated" id="0" name="image5.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COEFICIENTE DE CORRELACIÓN</w:t>
      </w:r>
    </w:p>
    <w:p w:rsidR="00000000" w:rsidDel="00000000" w:rsidP="00000000" w:rsidRDefault="00000000" w:rsidRPr="00000000" w14:paraId="0000000F">
      <w:pPr>
        <w:spacing w:line="276" w:lineRule="auto"/>
        <w:jc w:val="both"/>
        <w:rPr>
          <w:rFonts w:ascii="Nunito" w:cs="Nunito" w:eastAsia="Nunito" w:hAnsi="Nunito"/>
          <w:color w:val="3b3838"/>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covarianza es una medida de la relación lineal entre dos variables. Tal como estudiamos en la lección anterior, un valor positivo indica una relación lineal positiva o creciente y un valor negativo indica una relación lineal negativa o decreciente.</w:t>
      </w:r>
    </w:p>
    <w:p w:rsidR="00000000" w:rsidDel="00000000" w:rsidP="00000000" w:rsidRDefault="00000000" w:rsidRPr="00000000" w14:paraId="00000011">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2">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covarianza puede ser difícil de interpretar ya que depende de las unidades de medición. Para eliminar el efecto de las escalas de medición introduciremos una nueva medida llamada coeficiente de correlación lineal, el cual se obtiene normalizando la covarianza:</w:t>
      </w:r>
    </w:p>
    <w:p w:rsidR="00000000" w:rsidDel="00000000" w:rsidP="00000000" w:rsidRDefault="00000000" w:rsidRPr="00000000" w14:paraId="00000013">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4">
      <w:pPr>
        <w:spacing w:line="276" w:lineRule="auto"/>
        <w:jc w:val="center"/>
        <w:rPr>
          <w:rFonts w:ascii="Nunito" w:cs="Nunito" w:eastAsia="Nunito" w:hAnsi="Nunito"/>
        </w:rPr>
      </w:pPr>
      <w:hyperlink r:id="rId10">
        <w:r w:rsidDel="00000000" w:rsidR="00000000" w:rsidRPr="00000000">
          <w:rPr>
            <w:rFonts w:ascii="Nunito" w:cs="Nunito" w:eastAsia="Nunito" w:hAnsi="Nunito"/>
          </w:rPr>
          <w:drawing>
            <wp:inline distB="19050" distT="19050" distL="19050" distR="19050">
              <wp:extent cx="800100" cy="317500"/>
              <wp:effectExtent b="0" l="0" r="0" t="0"/>
              <wp:docPr id="6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800100" cy="317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spacing w:line="276" w:lineRule="auto"/>
        <w:jc w:val="both"/>
        <w:rPr>
          <w:rFonts w:ascii="Nunito" w:cs="Nunito" w:eastAsia="Nunito" w:hAnsi="Nunito"/>
        </w:rPr>
      </w:pPr>
      <w:r w:rsidDel="00000000" w:rsidR="00000000" w:rsidRPr="00000000">
        <w:rPr>
          <w:rFonts w:ascii="Nunito" w:cs="Nunito" w:eastAsia="Nunito" w:hAnsi="Nunito"/>
          <w:color w:val="434343"/>
          <w:rtl w:val="0"/>
        </w:rPr>
        <w:t xml:space="preserve">El coeficiente de correlación es un valor tal que:</w:t>
      </w:r>
      <w:r w:rsidDel="00000000" w:rsidR="00000000" w:rsidRPr="00000000">
        <w:rPr>
          <w:rFonts w:ascii="Nunito" w:cs="Nunito" w:eastAsia="Nunito" w:hAnsi="Nunito"/>
          <w:rtl w:val="0"/>
        </w:rPr>
        <w:t xml:space="preserve"> </w:t>
      </w:r>
    </w:p>
    <w:p w:rsidR="00000000" w:rsidDel="00000000" w:rsidP="00000000" w:rsidRDefault="00000000" w:rsidRPr="00000000" w14:paraId="00000016">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7">
      <w:pPr>
        <w:spacing w:line="276" w:lineRule="auto"/>
        <w:jc w:val="center"/>
        <w:rPr>
          <w:rFonts w:ascii="Nunito" w:cs="Nunito" w:eastAsia="Nunito" w:hAnsi="Nunito"/>
          <w:color w:val="434343"/>
        </w:rPr>
      </w:pPr>
      <w:hyperlink r:id="rId12">
        <w:r w:rsidDel="00000000" w:rsidR="00000000" w:rsidRPr="00000000">
          <w:rPr>
            <w:rFonts w:ascii="Nunito" w:cs="Nunito" w:eastAsia="Nunito" w:hAnsi="Nunito"/>
          </w:rPr>
          <w:drawing>
            <wp:inline distB="19050" distT="19050" distL="19050" distR="19050">
              <wp:extent cx="863600" cy="139700"/>
              <wp:effectExtent b="0" l="0" r="0" t="0"/>
              <wp:docPr id="6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863600" cy="139700"/>
                      </a:xfrm>
                      <a:prstGeom prst="rect"/>
                      <a:ln/>
                    </pic:spPr>
                  </pic:pic>
                </a:graphicData>
              </a:graphic>
            </wp:inline>
          </w:drawing>
        </w:r>
      </w:hyperlink>
      <w:r w:rsidDel="00000000" w:rsidR="00000000" w:rsidRPr="00000000">
        <w:rPr>
          <w:rFonts w:ascii="Nunito" w:cs="Nunito" w:eastAsia="Nunito" w:hAnsi="Nunito"/>
          <w:color w:val="434343"/>
          <w:rtl w:val="0"/>
        </w:rPr>
        <w:br w:type="textWrapping"/>
      </w:r>
    </w:p>
    <w:p w:rsidR="00000000" w:rsidDel="00000000" w:rsidP="00000000" w:rsidRDefault="00000000" w:rsidRPr="00000000" w14:paraId="00000018">
      <w:pPr>
        <w:spacing w:line="276" w:lineRule="auto"/>
        <w:rPr>
          <w:rFonts w:ascii="Nunito" w:cs="Nunito" w:eastAsia="Nunito" w:hAnsi="Nunito"/>
          <w:color w:val="434343"/>
        </w:rPr>
      </w:pPr>
      <w:r w:rsidDel="00000000" w:rsidR="00000000" w:rsidRPr="00000000">
        <w:rPr>
          <w:rFonts w:ascii="Nunito" w:cs="Nunito" w:eastAsia="Nunito" w:hAnsi="Nunito"/>
          <w:color w:val="434343"/>
          <w:rtl w:val="0"/>
        </w:rPr>
        <w:t xml:space="preserve">A continuación, veremos cómo interpretar los posibles valores del coeficiente de correlación lineal.</w:t>
      </w:r>
    </w:p>
    <w:p w:rsidR="00000000" w:rsidDel="00000000" w:rsidP="00000000" w:rsidRDefault="00000000" w:rsidRPr="00000000" w14:paraId="00000019">
      <w:pPr>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A">
      <w:pPr>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1B">
      <w:pPr>
        <w:spacing w:line="276" w:lineRule="auto"/>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INTERPRETACIÓN DEL COEFICIENTE DE CORRELACIÓN</w:t>
      </w:r>
    </w:p>
    <w:p w:rsidR="00000000" w:rsidDel="00000000" w:rsidP="00000000" w:rsidRDefault="00000000" w:rsidRPr="00000000" w14:paraId="0000001C">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D">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 coeficiente de correlación lineal </w:t>
      </w:r>
      <m:oMath>
        <m:sSub>
          <m:sSubPr>
            <m:ctrlPr>
              <w:rPr>
                <w:rFonts w:ascii="Nunito" w:cs="Nunito" w:eastAsia="Nunito" w:hAnsi="Nunito"/>
                <w:color w:val="434343"/>
              </w:rPr>
            </m:ctrlPr>
          </m:sSubPr>
          <m:e>
            <m:r>
              <w:rPr>
                <w:rFonts w:ascii="Nunito" w:cs="Nunito" w:eastAsia="Nunito" w:hAnsi="Nunito"/>
                <w:color w:val="434343"/>
              </w:rPr>
              <m:t xml:space="preserve">r</m:t>
            </m:r>
          </m:e>
          <m:sub>
            <m:r>
              <w:rPr>
                <w:rFonts w:ascii="Nunito" w:cs="Nunito" w:eastAsia="Nunito" w:hAnsi="Nunito"/>
                <w:color w:val="434343"/>
              </w:rPr>
              <m:t xml:space="preserve">xy</m:t>
            </m:r>
          </m:sub>
        </m:sSub>
        <m:r>
          <w:rPr>
            <w:rFonts w:ascii="Nunito" w:cs="Nunito" w:eastAsia="Nunito" w:hAnsi="Nunito"/>
            <w:color w:val="434343"/>
          </w:rPr>
          <m:t xml:space="preserve">&gt;0 </m:t>
        </m:r>
      </m:oMath>
      <w:r w:rsidDel="00000000" w:rsidR="00000000" w:rsidRPr="00000000">
        <w:rPr>
          <w:rFonts w:ascii="Nunito" w:cs="Nunito" w:eastAsia="Nunito" w:hAnsi="Nunito"/>
          <w:color w:val="434343"/>
          <w:rtl w:val="0"/>
        </w:rPr>
        <w:t xml:space="preserve">nos indica que hay una tendencia lineal positiva entre las variables. El grado de correlación lineal es mayor si el coeficiente </w:t>
      </w:r>
      <m:oMath>
        <m:sSub>
          <m:sSubPr>
            <m:ctrlPr>
              <w:rPr>
                <w:rFonts w:ascii="Nunito" w:cs="Nunito" w:eastAsia="Nunito" w:hAnsi="Nunito"/>
                <w:color w:val="434343"/>
              </w:rPr>
            </m:ctrlPr>
          </m:sSubPr>
          <m:e>
            <m:r>
              <w:rPr>
                <w:rFonts w:ascii="Nunito" w:cs="Nunito" w:eastAsia="Nunito" w:hAnsi="Nunito"/>
                <w:color w:val="434343"/>
              </w:rPr>
              <m:t xml:space="preserve">r</m:t>
            </m:r>
          </m:e>
          <m:sub>
            <m:r>
              <w:rPr>
                <w:rFonts w:ascii="Nunito" w:cs="Nunito" w:eastAsia="Nunito" w:hAnsi="Nunito"/>
                <w:color w:val="434343"/>
              </w:rPr>
              <m:t xml:space="preserve">xy</m:t>
            </m:r>
          </m:sub>
        </m:sSub>
      </m:oMath>
      <w:r w:rsidDel="00000000" w:rsidR="00000000" w:rsidRPr="00000000">
        <w:rPr>
          <w:rFonts w:ascii="Nunito" w:cs="Nunito" w:eastAsia="Nunito" w:hAnsi="Nunito"/>
          <w:color w:val="434343"/>
          <w:rtl w:val="0"/>
        </w:rPr>
        <w:t xml:space="preserve"> es cercano a 1. </w:t>
      </w:r>
    </w:p>
    <w:p w:rsidR="00000000" w:rsidDel="00000000" w:rsidP="00000000" w:rsidRDefault="00000000" w:rsidRPr="00000000" w14:paraId="0000001E">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F">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otro lado, un coeficiente de correlación lineal </w:t>
      </w:r>
      <m:oMath>
        <m:sSub>
          <m:sSubPr>
            <m:ctrlPr>
              <w:rPr>
                <w:rFonts w:ascii="Nunito" w:cs="Nunito" w:eastAsia="Nunito" w:hAnsi="Nunito"/>
                <w:color w:val="434343"/>
              </w:rPr>
            </m:ctrlPr>
          </m:sSubPr>
          <m:e>
            <m:r>
              <w:rPr>
                <w:rFonts w:ascii="Nunito" w:cs="Nunito" w:eastAsia="Nunito" w:hAnsi="Nunito"/>
                <w:color w:val="434343"/>
              </w:rPr>
              <m:t xml:space="preserve">r</m:t>
            </m:r>
          </m:e>
          <m:sub>
            <m:r>
              <w:rPr>
                <w:rFonts w:ascii="Nunito" w:cs="Nunito" w:eastAsia="Nunito" w:hAnsi="Nunito"/>
                <w:color w:val="434343"/>
              </w:rPr>
              <m:t xml:space="preserve">xy</m:t>
            </m:r>
          </m:sub>
        </m:sSub>
        <m:r>
          <w:rPr>
            <w:rFonts w:ascii="Nunito" w:cs="Nunito" w:eastAsia="Nunito" w:hAnsi="Nunito"/>
            <w:color w:val="434343"/>
          </w:rPr>
          <m:t xml:space="preserve">&lt;0 </m:t>
        </m:r>
      </m:oMath>
      <w:r w:rsidDel="00000000" w:rsidR="00000000" w:rsidRPr="00000000">
        <w:rPr>
          <w:rFonts w:ascii="Nunito" w:cs="Nunito" w:eastAsia="Nunito" w:hAnsi="Nunito"/>
          <w:color w:val="434343"/>
          <w:rtl w:val="0"/>
        </w:rPr>
        <w:t xml:space="preserve">nos indica que hay una tendencia lineal negativa entre las variables. En este caso, el grado de correlación lineal es mayor si el coeficiente </w:t>
      </w:r>
      <m:oMath>
        <m:sSub>
          <m:sSubPr>
            <m:ctrlPr>
              <w:rPr>
                <w:rFonts w:ascii="Nunito" w:cs="Nunito" w:eastAsia="Nunito" w:hAnsi="Nunito"/>
                <w:color w:val="434343"/>
              </w:rPr>
            </m:ctrlPr>
          </m:sSubPr>
          <m:e>
            <m:r>
              <w:rPr>
                <w:rFonts w:ascii="Nunito" w:cs="Nunito" w:eastAsia="Nunito" w:hAnsi="Nunito"/>
                <w:color w:val="434343"/>
              </w:rPr>
              <m:t xml:space="preserve">r</m:t>
            </m:r>
          </m:e>
          <m:sub>
            <m:r>
              <w:rPr>
                <w:rFonts w:ascii="Nunito" w:cs="Nunito" w:eastAsia="Nunito" w:hAnsi="Nunito"/>
                <w:color w:val="434343"/>
              </w:rPr>
              <m:t xml:space="preserve">xy</m:t>
            </m:r>
          </m:sub>
        </m:sSub>
      </m:oMath>
      <w:r w:rsidDel="00000000" w:rsidR="00000000" w:rsidRPr="00000000">
        <w:rPr>
          <w:rFonts w:ascii="Nunito" w:cs="Nunito" w:eastAsia="Nunito" w:hAnsi="Nunito"/>
          <w:color w:val="434343"/>
          <w:rtl w:val="0"/>
        </w:rPr>
        <w:t xml:space="preserve"> es cercano a -1. </w:t>
      </w:r>
    </w:p>
    <w:p w:rsidR="00000000" w:rsidDel="00000000" w:rsidP="00000000" w:rsidRDefault="00000000" w:rsidRPr="00000000" w14:paraId="0000002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1">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2">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3">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4">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5">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6">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7">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8">
      <w:pPr>
        <w:spacing w:line="276" w:lineRule="auto"/>
        <w:jc w:val="both"/>
        <w:rPr>
          <w:rFonts w:ascii="Nunito" w:cs="Nunito" w:eastAsia="Nunito" w:hAnsi="Nunito"/>
          <w:color w:val="4343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619125</wp:posOffset>
            </wp:positionH>
            <wp:positionV relativeFrom="paragraph">
              <wp:posOffset>190500</wp:posOffset>
            </wp:positionV>
            <wp:extent cx="1938300" cy="1722934"/>
            <wp:effectExtent b="0" l="0" r="0" t="0"/>
            <wp:wrapSquare wrapText="bothSides" distB="114300" distT="114300" distL="114300" distR="114300"/>
            <wp:docPr id="6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938300" cy="172293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3362325</wp:posOffset>
            </wp:positionH>
            <wp:positionV relativeFrom="paragraph">
              <wp:posOffset>190500</wp:posOffset>
            </wp:positionV>
            <wp:extent cx="1856371" cy="1734641"/>
            <wp:effectExtent b="0" l="0" r="0" t="0"/>
            <wp:wrapSquare wrapText="bothSides" distB="114300" distT="114300" distL="114300" distR="114300"/>
            <wp:docPr id="69"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856371" cy="1734641"/>
                    </a:xfrm>
                    <a:prstGeom prst="rect"/>
                    <a:ln/>
                  </pic:spPr>
                </pic:pic>
              </a:graphicData>
            </a:graphic>
          </wp:anchor>
        </w:drawing>
      </w:r>
    </w:p>
    <w:p w:rsidR="00000000" w:rsidDel="00000000" w:rsidP="00000000" w:rsidRDefault="00000000" w:rsidRPr="00000000" w14:paraId="00000029">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A">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B">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C">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D">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E">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F">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1">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2">
      <w:pPr>
        <w:spacing w:line="276"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33">
      <w:pPr>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1: A la izquierda una distribución cuyo coeficiente de correlación es </w:t>
        <w:br w:type="textWrapping"/>
        <w:t xml:space="preserve">positivo y a la derecha una donde es negativo.</w:t>
      </w:r>
    </w:p>
    <w:p w:rsidR="00000000" w:rsidDel="00000000" w:rsidP="00000000" w:rsidRDefault="00000000" w:rsidRPr="00000000" w14:paraId="00000034">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5">
      <w:pPr>
        <w:spacing w:line="276" w:lineRule="auto"/>
        <w:jc w:val="both"/>
        <w:rPr>
          <w:rFonts w:ascii="Nunito" w:cs="Nunito" w:eastAsia="Nunito" w:hAnsi="Nunito"/>
        </w:rPr>
      </w:pPr>
      <w:r w:rsidDel="00000000" w:rsidR="00000000" w:rsidRPr="00000000">
        <w:rPr>
          <w:rFonts w:ascii="Nunito" w:cs="Nunito" w:eastAsia="Nunito" w:hAnsi="Nunito"/>
          <w:rtl w:val="0"/>
        </w:rPr>
        <w:t xml:space="preserve">Por último, si el coeficiente de correlación es cercano a 0 (</w:t>
      </w:r>
      <m:oMath>
        <m:sSub>
          <m:sSubPr>
            <m:ctrlPr>
              <w:rPr>
                <w:rFonts w:ascii="Nunito" w:cs="Nunito" w:eastAsia="Nunito" w:hAnsi="Nunito"/>
              </w:rPr>
            </m:ctrlPr>
          </m:sSubPr>
          <m:e>
            <m:r>
              <w:rPr>
                <w:rFonts w:ascii="Nunito" w:cs="Nunito" w:eastAsia="Nunito" w:hAnsi="Nunito"/>
              </w:rPr>
              <m:t xml:space="preserve">r</m:t>
            </m:r>
          </m:e>
          <m:sub>
            <m:r>
              <w:rPr>
                <w:rFonts w:ascii="Nunito" w:cs="Nunito" w:eastAsia="Nunito" w:hAnsi="Nunito"/>
              </w:rPr>
              <m:t xml:space="preserve">xy</m:t>
            </m:r>
          </m:sub>
        </m:sSub>
        <m:r>
          <w:rPr>
            <w:rFonts w:ascii="Nunito" w:cs="Nunito" w:eastAsia="Nunito" w:hAnsi="Nunito"/>
          </w:rPr>
          <m:t>≈</m:t>
        </m:r>
        <m:r>
          <w:rPr>
            <w:rFonts w:ascii="Nunito" w:cs="Nunito" w:eastAsia="Nunito" w:hAnsi="Nunito"/>
          </w:rPr>
          <m:t xml:space="preserve">0</m:t>
        </m:r>
      </m:oMath>
      <w:r w:rsidDel="00000000" w:rsidR="00000000" w:rsidRPr="00000000">
        <w:rPr>
          <w:rFonts w:ascii="Nunito" w:cs="Nunito" w:eastAsia="Nunito" w:hAnsi="Nunito"/>
          <w:rtl w:val="0"/>
        </w:rPr>
        <w:t xml:space="preserve">), podemos presumir que la relación entre las variables </w:t>
      </w:r>
      <m:oMath>
        <m:r>
          <w:rPr>
            <w:rFonts w:ascii="Nunito" w:cs="Nunito" w:eastAsia="Nunito" w:hAnsi="Nunito"/>
          </w:rPr>
          <m:t xml:space="preserve">x</m:t>
        </m:r>
      </m:oMath>
      <w:r w:rsidDel="00000000" w:rsidR="00000000" w:rsidRPr="00000000">
        <w:rPr>
          <w:rFonts w:ascii="Nunito" w:cs="Nunito" w:eastAsia="Nunito" w:hAnsi="Nunito"/>
          <w:color w:val="0f9815"/>
          <w:rtl w:val="0"/>
        </w:rPr>
        <w:t xml:space="preserve"> </w:t>
      </w:r>
      <w:r w:rsidDel="00000000" w:rsidR="00000000" w:rsidRPr="00000000">
        <w:rPr>
          <w:rFonts w:ascii="Nunito" w:cs="Nunito" w:eastAsia="Nunito" w:hAnsi="Nunito"/>
          <w:rtl w:val="0"/>
        </w:rPr>
        <w:t xml:space="preserve">e </w:t>
      </w:r>
      <m:oMath>
        <m:r>
          <w:rPr>
            <w:rFonts w:ascii="Nunito" w:cs="Nunito" w:eastAsia="Nunito" w:hAnsi="Nunito"/>
          </w:rPr>
          <m:t xml:space="preserve">y </m:t>
        </m:r>
      </m:oMath>
      <w:r w:rsidDel="00000000" w:rsidR="00000000" w:rsidRPr="00000000">
        <w:rPr>
          <w:rFonts w:ascii="Nunito" w:cs="Nunito" w:eastAsia="Nunito" w:hAnsi="Nunito"/>
          <w:rtl w:val="0"/>
        </w:rPr>
        <w:t xml:space="preserve">es inexistente o bien que tiene una tendencia que no es lineal.</w:t>
      </w:r>
    </w:p>
    <w:p w:rsidR="00000000" w:rsidDel="00000000" w:rsidP="00000000" w:rsidRDefault="00000000" w:rsidRPr="00000000" w14:paraId="00000036">
      <w:pPr>
        <w:spacing w:line="276" w:lineRule="auto"/>
        <w:jc w:val="both"/>
        <w:rPr>
          <w:rFonts w:ascii="Nunito" w:cs="Nunito" w:eastAsia="Nunito" w:hAnsi="Nuni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990600</wp:posOffset>
            </wp:positionH>
            <wp:positionV relativeFrom="paragraph">
              <wp:posOffset>171450</wp:posOffset>
            </wp:positionV>
            <wp:extent cx="1857375" cy="1786953"/>
            <wp:effectExtent b="0" l="0" r="0" t="0"/>
            <wp:wrapSquare wrapText="bothSides" distB="114300" distT="114300" distL="114300" distR="114300"/>
            <wp:docPr id="6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57375" cy="17869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3800475</wp:posOffset>
            </wp:positionH>
            <wp:positionV relativeFrom="paragraph">
              <wp:posOffset>238125</wp:posOffset>
            </wp:positionV>
            <wp:extent cx="1857375" cy="1775432"/>
            <wp:effectExtent b="0" l="0" r="0" t="0"/>
            <wp:wrapSquare wrapText="bothSides" distB="114300" distT="114300" distL="114300" distR="114300"/>
            <wp:docPr id="65"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857375" cy="1775432"/>
                    </a:xfrm>
                    <a:prstGeom prst="rect"/>
                    <a:ln/>
                  </pic:spPr>
                </pic:pic>
              </a:graphicData>
            </a:graphic>
          </wp:anchor>
        </w:drawing>
      </w:r>
    </w:p>
    <w:p w:rsidR="00000000" w:rsidDel="00000000" w:rsidP="00000000" w:rsidRDefault="00000000" w:rsidRPr="00000000" w14:paraId="00000037">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8">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9">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A">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B">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C">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D">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E">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F">
      <w:pPr>
        <w:spacing w:line="240"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0">
      <w:pPr>
        <w:spacing w:line="240"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1">
      <w:pPr>
        <w:spacing w:line="240" w:lineRule="auto"/>
        <w:jc w:val="cente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42">
      <w:pPr>
        <w:spacing w:line="240"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2: Distribuciones cuyo coeficiente de correlación es cercano a cero.</w:t>
      </w:r>
    </w:p>
    <w:p w:rsidR="00000000" w:rsidDel="00000000" w:rsidP="00000000" w:rsidRDefault="00000000" w:rsidRPr="00000000" w14:paraId="00000043">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4">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algunas ocasiones, calcular manualmente el valor del coeficiente de correlación lineal entre dos variables puede ser complejo, por lo que es importante saber cómo hacerlo utilizando hojas de cálculo.</w:t>
      </w:r>
    </w:p>
    <w:p w:rsidR="00000000" w:rsidDel="00000000" w:rsidP="00000000" w:rsidRDefault="00000000" w:rsidRPr="00000000" w14:paraId="00000046">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7">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8">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9">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A">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B">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C">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D">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CALCULANDO EL COEFICIENTE DE CORRELACIÓN EN MICROSOFT EXCEL Y GOOGLE SHEETS</w:t>
      </w:r>
    </w:p>
    <w:p w:rsidR="00000000" w:rsidDel="00000000" w:rsidP="00000000" w:rsidRDefault="00000000" w:rsidRPr="00000000" w14:paraId="0000004E">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F">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Tanto en Microsoft Excel como en Google Sheets existe una función que permite calcular rápidamente el coeficiente de correlación entre dos variables cuantitativas, siendo idéntica en ambos programas computacionales. Para calcularlo debemos utilizar lo siguiente:</w:t>
      </w:r>
    </w:p>
    <w:p w:rsidR="00000000" w:rsidDel="00000000" w:rsidP="00000000" w:rsidRDefault="00000000" w:rsidRPr="00000000" w14:paraId="0000005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1">
      <w:pPr>
        <w:spacing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=COEF.DE.CORREL(A:B ; C:D)</w:t>
      </w:r>
    </w:p>
    <w:p w:rsidR="00000000" w:rsidDel="00000000" w:rsidP="00000000" w:rsidRDefault="00000000" w:rsidRPr="00000000" w14:paraId="00000052">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3">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Donde A:B delimitan la ubicación de los datos de la primera variable, donde A es la primera celda que los contiene y B la última. Análogamente, C:D delimitan la ubicación de los datos de la segunda variable.</w:t>
      </w:r>
    </w:p>
    <w:p w:rsidR="00000000" w:rsidDel="00000000" w:rsidP="00000000" w:rsidRDefault="00000000" w:rsidRPr="00000000" w14:paraId="00000054">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55">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56">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7">
      <w:pPr>
        <w:numPr>
          <w:ilvl w:val="0"/>
          <w:numId w:val="3"/>
        </w:numPr>
        <w:spacing w:line="276" w:lineRule="auto"/>
        <w:ind w:left="720" w:hanging="360"/>
        <w:rPr>
          <w:rFonts w:ascii="Nunito" w:cs="Nunito" w:eastAsia="Nunito" w:hAnsi="Nunito"/>
          <w:color w:val="434343"/>
        </w:rPr>
      </w:pPr>
      <w:r w:rsidDel="00000000" w:rsidR="00000000" w:rsidRPr="00000000">
        <w:rPr>
          <w:rFonts w:ascii="Nunito" w:cs="Nunito" w:eastAsia="Nunito" w:hAnsi="Nunito"/>
          <w:color w:val="434343"/>
          <w:rtl w:val="0"/>
        </w:rPr>
        <w:t xml:space="preserve">El valor del coeficiente de correlación lineal no depende de las unidades de medida de las variables.</w:t>
        <w:br w:type="textWrapping"/>
      </w:r>
    </w:p>
    <w:p w:rsidR="00000000" w:rsidDel="00000000" w:rsidP="00000000" w:rsidRDefault="00000000" w:rsidRPr="00000000" w14:paraId="00000058">
      <w:pPr>
        <w:numPr>
          <w:ilvl w:val="0"/>
          <w:numId w:val="3"/>
        </w:numPr>
        <w:spacing w:line="276" w:lineRule="auto"/>
        <w:ind w:left="720" w:hanging="360"/>
        <w:rPr>
          <w:rFonts w:ascii="Nunito" w:cs="Nunito" w:eastAsia="Nunito" w:hAnsi="Nunito"/>
          <w:color w:val="434343"/>
        </w:rPr>
      </w:pPr>
      <w:r w:rsidDel="00000000" w:rsidR="00000000" w:rsidRPr="00000000">
        <w:rPr>
          <w:rFonts w:ascii="Nunito" w:cs="Nunito" w:eastAsia="Nunito" w:hAnsi="Nunito"/>
          <w:color w:val="434343"/>
          <w:rtl w:val="0"/>
        </w:rPr>
        <w:t xml:space="preserve">Para calcular el coeficiente de correlación lineal entre dos variables</w:t>
      </w:r>
      <w:r w:rsidDel="00000000" w:rsidR="00000000" w:rsidRPr="00000000">
        <w:rPr>
          <w:rFonts w:ascii="Nunito" w:cs="Nunito" w:eastAsia="Nunito" w:hAnsi="Nunito"/>
          <w:rtl w:val="0"/>
        </w:rPr>
        <w:t xml:space="preserve"> </w:t>
      </w:r>
      <m:oMath>
        <m:r>
          <w:rPr>
            <w:rFonts w:ascii="Nunito" w:cs="Nunito" w:eastAsia="Nunito" w:hAnsi="Nunito"/>
          </w:rPr>
          <m:t xml:space="preserve">x</m:t>
        </m:r>
      </m:oMath>
      <w:r w:rsidDel="00000000" w:rsidR="00000000" w:rsidRPr="00000000">
        <w:rPr>
          <w:rFonts w:ascii="Nunito" w:cs="Nunito" w:eastAsia="Nunito" w:hAnsi="Nunito"/>
          <w:color w:val="0f9815"/>
          <w:rtl w:val="0"/>
        </w:rPr>
        <w:t xml:space="preserve"> </w:t>
      </w:r>
      <w:r w:rsidDel="00000000" w:rsidR="00000000" w:rsidRPr="00000000">
        <w:rPr>
          <w:rFonts w:ascii="Nunito" w:cs="Nunito" w:eastAsia="Nunito" w:hAnsi="Nunito"/>
          <w:rtl w:val="0"/>
        </w:rPr>
        <w:t xml:space="preserve">e </w:t>
      </w:r>
      <m:oMath>
        <m:r>
          <w:rPr>
            <w:rFonts w:ascii="Nunito" w:cs="Nunito" w:eastAsia="Nunito" w:hAnsi="Nunito"/>
          </w:rPr>
          <m:t xml:space="preserve">y</m:t>
        </m:r>
      </m:oMath>
      <w:r w:rsidDel="00000000" w:rsidR="00000000" w:rsidRPr="00000000">
        <w:rPr>
          <w:rFonts w:ascii="Nunito" w:cs="Nunito" w:eastAsia="Nunito" w:hAnsi="Nunito"/>
          <w:color w:val="434343"/>
          <w:rtl w:val="0"/>
        </w:rPr>
        <w:t xml:space="preserve">, necesitamos calcular </w:t>
      </w:r>
      <w:r w:rsidDel="00000000" w:rsidR="00000000" w:rsidRPr="00000000">
        <w:rPr>
          <w:rFonts w:ascii="Nunito" w:cs="Nunito" w:eastAsia="Nunito" w:hAnsi="Nunito"/>
          <w:color w:val="434343"/>
          <w:rtl w:val="0"/>
        </w:rPr>
        <w:t xml:space="preserve">la </w:t>
      </w:r>
      <w:r w:rsidDel="00000000" w:rsidR="00000000" w:rsidRPr="00000000">
        <w:rPr>
          <w:rFonts w:ascii="Nunito" w:cs="Nunito" w:eastAsia="Nunito" w:hAnsi="Nunito"/>
          <w:color w:val="434343"/>
          <w:rtl w:val="0"/>
        </w:rPr>
        <w:t xml:space="preserve">desviación estándar para cada variable y su respectiva covarianza.</w:t>
        <w:br w:type="textWrapping"/>
      </w:r>
    </w:p>
    <w:p w:rsidR="00000000" w:rsidDel="00000000" w:rsidP="00000000" w:rsidRDefault="00000000" w:rsidRPr="00000000" w14:paraId="00000059">
      <w:pPr>
        <w:numPr>
          <w:ilvl w:val="0"/>
          <w:numId w:val="3"/>
        </w:numPr>
        <w:spacing w:line="276" w:lineRule="auto"/>
        <w:ind w:left="720" w:hanging="360"/>
        <w:rPr>
          <w:rFonts w:ascii="Nunito" w:cs="Nunito" w:eastAsia="Nunito" w:hAnsi="Nunito"/>
          <w:color w:val="434343"/>
        </w:rPr>
      </w:pPr>
      <w:r w:rsidDel="00000000" w:rsidR="00000000" w:rsidRPr="00000000">
        <w:rPr>
          <w:rFonts w:ascii="Nunito" w:cs="Nunito" w:eastAsia="Nunito" w:hAnsi="Nunito"/>
          <w:color w:val="434343"/>
          <w:rtl w:val="0"/>
        </w:rPr>
        <w:t xml:space="preserve">El coeficiente de correlación es un valor que se encuentra entre -1 y 1.</w:t>
        <w:br w:type="textWrapping"/>
      </w:r>
    </w:p>
    <w:p w:rsidR="00000000" w:rsidDel="00000000" w:rsidP="00000000" w:rsidRDefault="00000000" w:rsidRPr="00000000" w14:paraId="0000005A">
      <w:pPr>
        <w:numPr>
          <w:ilvl w:val="0"/>
          <w:numId w:val="2"/>
        </w:numPr>
        <w:spacing w:line="276" w:lineRule="auto"/>
        <w:ind w:left="1440" w:hanging="360"/>
        <w:rPr>
          <w:rFonts w:ascii="Nunito" w:cs="Nunito" w:eastAsia="Nunito" w:hAnsi="Nunito"/>
          <w:color w:val="434343"/>
          <w:u w:val="none"/>
        </w:rPr>
      </w:pPr>
      <w:r w:rsidDel="00000000" w:rsidR="00000000" w:rsidRPr="00000000">
        <w:rPr>
          <w:rFonts w:ascii="Nunito" w:cs="Nunito" w:eastAsia="Nunito" w:hAnsi="Nunito"/>
          <w:color w:val="434343"/>
          <w:rtl w:val="0"/>
        </w:rPr>
        <w:t xml:space="preserve">Cuando este valor crece de 0 a 1, crece la tendencia lineal positiva.</w:t>
      </w:r>
    </w:p>
    <w:p w:rsidR="00000000" w:rsidDel="00000000" w:rsidP="00000000" w:rsidRDefault="00000000" w:rsidRPr="00000000" w14:paraId="0000005B">
      <w:pPr>
        <w:numPr>
          <w:ilvl w:val="0"/>
          <w:numId w:val="2"/>
        </w:numPr>
        <w:spacing w:line="276" w:lineRule="auto"/>
        <w:ind w:left="1440" w:hanging="360"/>
        <w:rPr>
          <w:rFonts w:ascii="Nunito" w:cs="Nunito" w:eastAsia="Nunito" w:hAnsi="Nunito"/>
          <w:color w:val="434343"/>
          <w:u w:val="none"/>
        </w:rPr>
      </w:pPr>
      <w:r w:rsidDel="00000000" w:rsidR="00000000" w:rsidRPr="00000000">
        <w:rPr>
          <w:rFonts w:ascii="Nunito" w:cs="Nunito" w:eastAsia="Nunito" w:hAnsi="Nunito"/>
          <w:color w:val="434343"/>
          <w:rtl w:val="0"/>
        </w:rPr>
        <w:t xml:space="preserve">Cuando este valor decrece de 0 a -1, crece la tendencia lineal negativa.</w:t>
      </w:r>
    </w:p>
    <w:p w:rsidR="00000000" w:rsidDel="00000000" w:rsidP="00000000" w:rsidRDefault="00000000" w:rsidRPr="00000000" w14:paraId="0000005C">
      <w:pPr>
        <w:numPr>
          <w:ilvl w:val="0"/>
          <w:numId w:val="2"/>
        </w:numPr>
        <w:spacing w:line="276" w:lineRule="auto"/>
        <w:ind w:left="1440" w:hanging="360"/>
        <w:rPr>
          <w:rFonts w:ascii="Nunito" w:cs="Nunito" w:eastAsia="Nunito" w:hAnsi="Nunito"/>
          <w:color w:val="434343"/>
          <w:u w:val="none"/>
        </w:rPr>
      </w:pPr>
      <w:r w:rsidDel="00000000" w:rsidR="00000000" w:rsidRPr="00000000">
        <w:rPr>
          <w:rFonts w:ascii="Nunito" w:cs="Nunito" w:eastAsia="Nunito" w:hAnsi="Nunito"/>
          <w:color w:val="434343"/>
          <w:rtl w:val="0"/>
        </w:rPr>
        <w:t xml:space="preserve">Si las variables no están asociadas, o se relacionan de forma no lineal, el valor del coeficiente de correlación será cercano a 0.</w:t>
        <w:br w:type="textWrapping"/>
      </w:r>
    </w:p>
    <w:p w:rsidR="00000000" w:rsidDel="00000000" w:rsidP="00000000" w:rsidRDefault="00000000" w:rsidRPr="00000000" w14:paraId="0000005D">
      <w:pPr>
        <w:numPr>
          <w:ilvl w:val="0"/>
          <w:numId w:val="1"/>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Se puede calcular el coeficiente de correlación con un solo comando y que es posible filtrar una base de datos en una hoja de cálculo. </w:t>
        <w:br w:type="textWrapping"/>
      </w:r>
    </w:p>
    <w:p w:rsidR="00000000" w:rsidDel="00000000" w:rsidP="00000000" w:rsidRDefault="00000000" w:rsidRPr="00000000" w14:paraId="0000005E">
      <w:pPr>
        <w:numPr>
          <w:ilvl w:val="0"/>
          <w:numId w:val="3"/>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Que las relaciones observadas a partir de una muestra de datos no necesariamente representarán el comportamiento de las variables en la población.</w:t>
        <w:br w:type="textWrapping"/>
        <w:br w:type="textWrapping"/>
        <w:br w:type="textWrapping"/>
        <w:br w:type="textWrapping"/>
        <w:br w:type="textWrapping"/>
      </w:r>
    </w:p>
    <w:p w:rsidR="00000000" w:rsidDel="00000000" w:rsidP="00000000" w:rsidRDefault="00000000" w:rsidRPr="00000000" w14:paraId="0000005F">
      <w:pPr>
        <w:numPr>
          <w:ilvl w:val="0"/>
          <w:numId w:val="3"/>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coeficiente de correlación lineal nos permite comparar el grado de asociación lineal entre distintas variables dentro de un mismo contexto. Si el valor absoluto del coeficiente de correlación se acerca a 1, mayor será la asociación lineal de la relación entre las variables.</w:t>
      </w:r>
    </w:p>
    <w:p w:rsidR="00000000" w:rsidDel="00000000" w:rsidP="00000000" w:rsidRDefault="00000000" w:rsidRPr="00000000" w14:paraId="00000060">
      <w:pPr>
        <w:spacing w:after="200" w:line="276" w:lineRule="auto"/>
        <w:ind w:left="720" w:firstLine="0"/>
        <w:jc w:val="both"/>
        <w:rPr>
          <w:color w:val="434343"/>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62">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2 : </w:t>
    </w:r>
    <w:r w:rsidDel="00000000" w:rsidR="00000000" w:rsidRPr="00000000">
      <w:rPr>
        <w:rFonts w:ascii="Nunito Medium" w:cs="Nunito Medium" w:eastAsia="Nunito Medium" w:hAnsi="Nunito Medium"/>
        <w:color w:val="999999"/>
        <w:sz w:val="20"/>
        <w:szCs w:val="20"/>
        <w:rtl w:val="0"/>
      </w:rPr>
      <w:t xml:space="preserve">Media muestral, dispersión y correlación</w:t>
    </w:r>
  </w:p>
  <w:p w:rsidR="00000000" w:rsidDel="00000000" w:rsidP="00000000" w:rsidRDefault="00000000" w:rsidRPr="00000000" w14:paraId="00000063">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Relación entre variables cuantitativas</w:t>
    </w:r>
  </w:p>
  <w:p w:rsidR="00000000" w:rsidDel="00000000" w:rsidP="00000000" w:rsidRDefault="00000000" w:rsidRPr="00000000" w14:paraId="00000064">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Coeficiente de correlación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hyperlink" Target="https://www.codecogs.com/eqnedit.php?latex=r_%7Bxy%7D%3D%5Cfrac%7Bs_%7Bxy%7D%7D%7Bs_x%5Ccdot%20s_y%7D#0" TargetMode="External"/><Relationship Id="rId13" Type="http://schemas.openxmlformats.org/officeDocument/2006/relationships/image" Target="media/image7.png"/><Relationship Id="rId12" Type="http://schemas.openxmlformats.org/officeDocument/2006/relationships/hyperlink" Target="https://www.codecogs.com/eqnedit.php?latex=-1%20%5Cleq%20r_%7Bxy%7D%20%5Cleq%20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Epa+p+CRp9/VYc0JQpbBysR/Q==">AMUW2mUqAaP+jEifo0ULza85Z5bjpRePOPROELlDJiy2WoUklT62vS+rgnoamfQXoyza/di5avWvAw7fyh3wRhPZRjAbWer3fZW45tLFxSURN75RxTw3uK4=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