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Fonts w:ascii="Gill Sans" w:cs="Gill Sans" w:eastAsia="Gill Sans" w:hAnsi="Gill Sans"/>
          <w:color w:val="3b3838"/>
          <w:sz w:val="96"/>
          <w:szCs w:val="9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-28574</wp:posOffset>
            </wp:positionV>
            <wp:extent cx="7824979" cy="1249689"/>
            <wp:effectExtent b="0" l="0" r="0" t="0"/>
            <wp:wrapSquare wrapText="bothSides" distB="0" distT="0" distL="114300" distR="114300"/>
            <wp:docPr descr="Graphical user interface, application&#10;&#10;Description automatically generated" id="31" name="image18.jp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1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4979" cy="1249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Gill Sans" w:cs="Gill Sans" w:eastAsia="Gill Sans" w:hAnsi="Gill Sans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Fonts w:ascii="Nunito" w:cs="Nunito" w:eastAsia="Nunito" w:hAnsi="Nunito"/>
          <w:color w:val="3b3838"/>
          <w:sz w:val="96"/>
          <w:szCs w:val="96"/>
          <w:rtl w:val="0"/>
        </w:rPr>
        <w:t xml:space="preserve">Apuntes Unidad 2</w:t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rFonts w:ascii="Nunito" w:cs="Nunito" w:eastAsia="Nunito" w:hAnsi="Nunito"/>
          <w:color w:val="3b3838"/>
          <w:sz w:val="44"/>
          <w:szCs w:val="44"/>
        </w:rPr>
      </w:pPr>
      <w:r w:rsidDel="00000000" w:rsidR="00000000" w:rsidRPr="00000000">
        <w:rPr>
          <w:rFonts w:ascii="Nunito" w:cs="Nunito" w:eastAsia="Nunito" w:hAnsi="Nunito"/>
          <w:color w:val="3b3838"/>
          <w:sz w:val="44"/>
          <w:szCs w:val="44"/>
          <w:rtl w:val="0"/>
        </w:rPr>
        <w:t xml:space="preserve">Vectores en 3D</w:t>
      </w:r>
    </w:p>
    <w:p w:rsidR="00000000" w:rsidDel="00000000" w:rsidP="00000000" w:rsidRDefault="00000000" w:rsidRPr="00000000" w14:paraId="00000006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mc:AlternateContent>
          <mc:Choice Requires="wpg">
            <w:drawing>
              <wp:inline distB="114300" distT="114300" distL="114300" distR="114300">
                <wp:extent cx="3605213" cy="81321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1671875" y="1229250"/>
                          <a:ext cx="1248900" cy="990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999999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605213" cy="81321"/>
                <wp:effectExtent b="0" l="0" r="0" t="0"/>
                <wp:docPr id="2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5213" cy="8132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jc w:val="center"/>
        <w:rPr>
          <w:rFonts w:ascii="Nunito" w:cs="Nunito" w:eastAsia="Nunito" w:hAnsi="Nunito"/>
          <w:color w:val="3b3838"/>
          <w:sz w:val="56"/>
          <w:szCs w:val="56"/>
        </w:rPr>
      </w:pPr>
      <w:r w:rsidDel="00000000" w:rsidR="00000000" w:rsidRPr="00000000">
        <w:rPr>
          <w:rFonts w:ascii="Nunito" w:cs="Nunito" w:eastAsia="Nunito" w:hAnsi="Nunit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-10949</wp:posOffset>
            </wp:positionH>
            <wp:positionV relativeFrom="page">
              <wp:posOffset>9529665</wp:posOffset>
            </wp:positionV>
            <wp:extent cx="7578563" cy="1316376"/>
            <wp:effectExtent b="0" l="0" r="0" t="0"/>
            <wp:wrapSquare wrapText="bothSides" distB="0" distT="0" distL="114300" distR="114300"/>
            <wp:docPr descr="Shape, arrow&#10;&#10;Description automatically generated" id="22" name="image2.jpg"/>
            <a:graphic>
              <a:graphicData uri="http://schemas.openxmlformats.org/drawingml/2006/picture">
                <pic:pic>
                  <pic:nvPicPr>
                    <pic:cNvPr descr="Shape, arrow&#10;&#10;Description automatically generated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8563" cy="13163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rPr>
          <w:b w:val="1"/>
          <w:color w:val="34343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SISTEMA DE COORDENADAS CARTESIANAS TRIDIMENSIONAL 3D</w:t>
      </w:r>
    </w:p>
    <w:p w:rsidR="00000000" w:rsidDel="00000000" w:rsidP="00000000" w:rsidRDefault="00000000" w:rsidRPr="00000000" w14:paraId="0000000F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El sistema de coordenadas cartesianas tridimensional </w:t>
      </w:r>
      <m:oMath>
        <m:r>
          <w:rPr>
            <w:rFonts w:ascii="Nunito" w:cs="Nunito" w:eastAsia="Nunito" w:hAnsi="Nunito"/>
            <w:color w:val="3b3838"/>
          </w:rPr>
          <m:t xml:space="preserve">3D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está formado por tres rectas o ejes coordenados </w:t>
      </w:r>
      <m:oMath>
        <m:r>
          <w:rPr>
            <w:rFonts w:ascii="Nunito" w:cs="Nunito" w:eastAsia="Nunito" w:hAnsi="Nunito"/>
            <w:color w:val="3b3838"/>
          </w:rPr>
          <m:t xml:space="preserve">X, Y y Z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que se cortan en un punto, denominado origen </w:t>
      </w:r>
      <m:oMath>
        <m:r>
          <w:rPr>
            <w:rFonts w:ascii="Nunito" w:cs="Nunito" w:eastAsia="Nunito" w:hAnsi="Nunito"/>
            <w:color w:val="3b3838"/>
          </w:rPr>
          <m:t xml:space="preserve">O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 Los ejes son perpendiculares entre sí. La elección sobre la disposición gráfica de los ejes considera la regla de la mano derecha.</w:t>
      </w:r>
    </w:p>
    <w:p w:rsidR="00000000" w:rsidDel="00000000" w:rsidP="00000000" w:rsidRDefault="00000000" w:rsidRPr="00000000" w14:paraId="00000011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Un punto </w:t>
      </w:r>
      <m:oMath>
        <m:r>
          <w:rPr>
            <w:rFonts w:ascii="Nunito" w:cs="Nunito" w:eastAsia="Nunito" w:hAnsi="Nunito"/>
            <w:color w:val="3b3838"/>
          </w:rPr>
          <m:t xml:space="preserve">P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en el espacio se representa por las coordenadas </w:t>
      </w:r>
      <m:oMath>
        <m:r>
          <w:rPr>
            <w:rFonts w:ascii="Nunito" w:cs="Nunito" w:eastAsia="Nunito" w:hAnsi="Nunito"/>
            <w:color w:val="3b3838"/>
          </w:rPr>
          <m:t xml:space="preserve">(x,y,z)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ind w:left="720" w:firstLine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1743693" cy="1501513"/>
            <wp:effectExtent b="0" l="0" r="0" t="0"/>
            <wp:docPr id="3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693" cy="1501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2165513" cy="1834570"/>
            <wp:effectExtent b="0" l="0" r="0" t="0"/>
            <wp:docPr id="45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5513" cy="1834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Para expresar puntos en el espacio utilizaremos cualquiera de las siguientes notaciones:</w:t>
      </w:r>
      <m:oMath>
        <m:r>
          <w:rPr>
            <w:rFonts w:ascii="Nunito" w:cs="Nunito" w:eastAsia="Nunito" w:hAnsi="Nunito"/>
            <w:color w:val="3b3838"/>
          </w:rPr>
          <m:t xml:space="preserve">A=(a,b,c)  o A=(a,b,c)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</w:t>
      </w:r>
    </w:p>
    <w:p w:rsidR="00000000" w:rsidDel="00000000" w:rsidP="00000000" w:rsidRDefault="00000000" w:rsidRPr="00000000" w14:paraId="00000016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VECTORES EN EL SISTEMA DE COORDENADAS 3D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Los vectores en el sistema de coordenadas </w:t>
      </w:r>
      <m:oMath>
        <m:r>
          <w:rPr>
            <w:rFonts w:ascii="Nunito" w:cs="Nunito" w:eastAsia="Nunito" w:hAnsi="Nunito"/>
            <w:color w:val="3b3838"/>
          </w:rPr>
          <m:t xml:space="preserve">3D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quedan descritos, al igual que en </w:t>
      </w:r>
      <m:oMath>
        <m:r>
          <w:rPr>
            <w:rFonts w:ascii="Nunito" w:cs="Nunito" w:eastAsia="Nunito" w:hAnsi="Nunito"/>
            <w:color w:val="3b3838"/>
          </w:rPr>
          <m:t xml:space="preserve">2D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por sus características: magnitud, sentido y dirección. Además, al igual que en </w:t>
      </w:r>
      <m:oMath>
        <m:r>
          <w:rPr>
            <w:rFonts w:ascii="Nunito" w:cs="Nunito" w:eastAsia="Nunito" w:hAnsi="Nunito"/>
            <w:color w:val="3b3838"/>
          </w:rPr>
          <m:t xml:space="preserve">2D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se considera que la primera componente sea</w:t>
      </w:r>
      <m:oMath>
        <m:r>
          <w:rPr>
            <w:rFonts w:ascii="Nunito" w:cs="Nunito" w:eastAsia="Nunito" w:hAnsi="Nunito"/>
            <w:color w:val="3b3838"/>
          </w:rPr>
          <m:t xml:space="preserve">x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la segunda </w:t>
      </w:r>
      <m:oMath>
        <m:r>
          <w:rPr>
            <w:rFonts w:ascii="Nunito" w:cs="Nunito" w:eastAsia="Nunito" w:hAnsi="Nunito"/>
            <w:color w:val="3b3838"/>
          </w:rPr>
          <m:t xml:space="preserve">y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agregando </w:t>
      </w:r>
      <m:oMath>
        <m:r>
          <w:rPr>
            <w:rFonts w:ascii="Nunito" w:cs="Nunito" w:eastAsia="Nunito" w:hAnsi="Nunito"/>
            <w:color w:val="3b3838"/>
          </w:rPr>
          <m:t xml:space="preserve">z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como una tercera componente.</w:t>
      </w:r>
    </w:p>
    <w:p w:rsidR="00000000" w:rsidDel="00000000" w:rsidP="00000000" w:rsidRDefault="00000000" w:rsidRPr="00000000" w14:paraId="0000001B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Los vectores los representaremos como:</w:t>
      </w:r>
    </w:p>
    <w:p w:rsidR="00000000" w:rsidDel="00000000" w:rsidP="00000000" w:rsidRDefault="00000000" w:rsidRPr="00000000" w14:paraId="0000001D">
      <w:pPr>
        <w:widowControl w:val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1336838" cy="567379"/>
            <wp:effectExtent b="0" l="0" r="0" t="0"/>
            <wp:docPr id="1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6838" cy="5673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Al igual que en </w:t>
      </w:r>
      <m:oMath>
        <m:r>
          <w:rPr>
            <w:rFonts w:ascii="Nunito" w:cs="Nunito" w:eastAsia="Nunito" w:hAnsi="Nunito"/>
            <w:color w:val="3b3838"/>
          </w:rPr>
          <m:t xml:space="preserve">2D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estas corresponden a las coordenadas de un punto </w:t>
      </w:r>
      <m:oMath>
        <m:r>
          <w:rPr>
            <w:rFonts w:ascii="Nunito" w:cs="Nunito" w:eastAsia="Nunito" w:hAnsi="Nunito"/>
            <w:color w:val="3b3838"/>
          </w:rPr>
          <m:t xml:space="preserve">(x,y,z)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cuando el punto inicial del vector está en el origen.</w:t>
      </w:r>
    </w:p>
    <w:p w:rsidR="00000000" w:rsidDel="00000000" w:rsidP="00000000" w:rsidRDefault="00000000" w:rsidRPr="00000000" w14:paraId="00000020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3b383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VECTORES REPRESENTANDO TRASLACIONES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Al igual que en </w:t>
      </w:r>
      <m:oMath>
        <m:r>
          <w:rPr>
            <w:rFonts w:ascii="Nunito" w:cs="Nunito" w:eastAsia="Nunito" w:hAnsi="Nunito"/>
            <w:color w:val="3b3838"/>
          </w:rPr>
          <m:t xml:space="preserve">2D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cuando tenemos un vector cuyo punto inicial no es el origen del sistema de coordenadas, lo podemos </w:t>
      </w: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trasladar</w:t>
      </w: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para que su punto inicial sea</w:t>
      </w:r>
      <m:oMath>
        <m:r>
          <w:rPr>
            <w:rFonts w:ascii="Nunito" w:cs="Nunito" w:eastAsia="Nunito" w:hAnsi="Nunito"/>
            <w:color w:val="3b3838"/>
          </w:rPr>
          <m:t xml:space="preserve"> O=(0,0,0)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 </w:t>
      </w:r>
    </w:p>
    <w:p w:rsidR="00000000" w:rsidDel="00000000" w:rsidP="00000000" w:rsidRDefault="00000000" w:rsidRPr="00000000" w14:paraId="00000027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Los vectores en </w:t>
      </w:r>
      <m:oMath>
        <m:r>
          <w:rPr>
            <w:rFonts w:ascii="Nunito" w:cs="Nunito" w:eastAsia="Nunito" w:hAnsi="Nunito"/>
            <w:color w:val="3b3838"/>
          </w:rPr>
          <m:t xml:space="preserve">3D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representan </w:t>
      </w: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traslaciones</w:t>
      </w: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quedan descritos por su magnitud, sentido y dirección. Podemos representar los vectores, utilizando el sistema de coordenadas </w:t>
      </w:r>
      <m:oMath>
        <m:r>
          <w:rPr>
            <w:rFonts w:ascii="Nunito" w:cs="Nunito" w:eastAsia="Nunito" w:hAnsi="Nunito"/>
            <w:color w:val="3b3838"/>
          </w:rPr>
          <m:t xml:space="preserve">3D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de la siguiente manera:</w:t>
      </w:r>
    </w:p>
    <w:p w:rsidR="00000000" w:rsidDel="00000000" w:rsidP="00000000" w:rsidRDefault="00000000" w:rsidRPr="00000000" w14:paraId="00000029">
      <w:pPr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5352731" cy="2716713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2731" cy="2716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El vector que representa la traslación del punto </w:t>
      </w:r>
      <m:oMath>
        <m:r>
          <w:rPr>
            <w:rFonts w:ascii="Nunito" w:cs="Nunito" w:eastAsia="Nunito" w:hAnsi="Nunito"/>
            <w:color w:val="3b3838"/>
          </w:rPr>
          <m:t xml:space="preserve">A=</m:t>
        </m:r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(x</m:t>
            </m:r>
          </m:e>
          <m:sub>
            <m:r>
              <w:rPr>
                <w:rFonts w:ascii="Nunito" w:cs="Nunito" w:eastAsia="Nunito" w:hAnsi="Nunito"/>
                <w:color w:val="3b3838"/>
              </w:rPr>
              <m:t xml:space="preserve">1</m:t>
            </m:r>
          </m:sub>
        </m:sSub>
        <m:r>
          <w:rPr>
            <w:rFonts w:ascii="Nunito" w:cs="Nunito" w:eastAsia="Nunito" w:hAnsi="Nunito"/>
            <w:color w:val="3b3838"/>
          </w:rPr>
          <m:t xml:space="preserve">,</m:t>
        </m:r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y</m:t>
            </m:r>
          </m:e>
          <m:sub>
            <m:r>
              <w:rPr>
                <w:rFonts w:ascii="Nunito" w:cs="Nunito" w:eastAsia="Nunito" w:hAnsi="Nunito"/>
                <w:color w:val="3b3838"/>
              </w:rPr>
              <m:t xml:space="preserve">1</m:t>
            </m:r>
          </m:sub>
        </m:sSub>
        <m:r>
          <w:rPr>
            <w:rFonts w:ascii="Nunito" w:cs="Nunito" w:eastAsia="Nunito" w:hAnsi="Nunito"/>
            <w:color w:val="3b3838"/>
          </w:rPr>
          <m:t xml:space="preserve">,</m:t>
        </m:r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z</m:t>
            </m:r>
          </m:e>
          <m:sub>
            <m:r>
              <w:rPr>
                <w:rFonts w:ascii="Nunito" w:cs="Nunito" w:eastAsia="Nunito" w:hAnsi="Nunito"/>
                <w:color w:val="3b3838"/>
              </w:rPr>
              <m:t xml:space="preserve">1</m:t>
            </m:r>
          </m:sub>
        </m:sSub>
        <m:r>
          <w:rPr>
            <w:rFonts w:ascii="Nunito" w:cs="Nunito" w:eastAsia="Nunito" w:hAnsi="Nunito"/>
            <w:color w:val="3b3838"/>
          </w:rPr>
          <m:t xml:space="preserve">)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al punto </w:t>
      </w:r>
      <m:oMath>
        <m:r>
          <w:rPr>
            <w:rFonts w:ascii="Nunito" w:cs="Nunito" w:eastAsia="Nunito" w:hAnsi="Nunito"/>
            <w:color w:val="3b3838"/>
          </w:rPr>
          <m:t xml:space="preserve">B=</m:t>
        </m:r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(x</m:t>
            </m:r>
          </m:e>
          <m:sub>
            <m:r>
              <w:rPr>
                <w:rFonts w:ascii="Nunito" w:cs="Nunito" w:eastAsia="Nunito" w:hAnsi="Nunito"/>
                <w:color w:val="3b3838"/>
              </w:rPr>
              <m:t xml:space="preserve">2</m:t>
            </m:r>
          </m:sub>
        </m:sSub>
        <m:r>
          <w:rPr>
            <w:rFonts w:ascii="Nunito" w:cs="Nunito" w:eastAsia="Nunito" w:hAnsi="Nunito"/>
            <w:color w:val="3b3838"/>
          </w:rPr>
          <m:t xml:space="preserve">,</m:t>
        </m:r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y</m:t>
            </m:r>
          </m:e>
          <m:sub>
            <m:r>
              <w:rPr>
                <w:rFonts w:ascii="Nunito" w:cs="Nunito" w:eastAsia="Nunito" w:hAnsi="Nunito"/>
                <w:color w:val="3b3838"/>
              </w:rPr>
              <m:t xml:space="preserve">2</m:t>
            </m:r>
          </m:sub>
        </m:sSub>
        <m:r>
          <w:rPr>
            <w:rFonts w:ascii="Nunito" w:cs="Nunito" w:eastAsia="Nunito" w:hAnsi="Nunito"/>
            <w:color w:val="3b3838"/>
          </w:rPr>
          <m:t xml:space="preserve">,</m:t>
        </m:r>
        <m:sSub>
          <m:sSubPr>
            <m:ctrlPr>
              <w:rPr>
                <w:rFonts w:ascii="Nunito" w:cs="Nunito" w:eastAsia="Nunito" w:hAnsi="Nunito"/>
                <w:color w:val="3b3838"/>
              </w:rPr>
            </m:ctrlPr>
          </m:sSubPr>
          <m:e>
            <m:r>
              <w:rPr>
                <w:rFonts w:ascii="Nunito" w:cs="Nunito" w:eastAsia="Nunito" w:hAnsi="Nunito"/>
                <w:color w:val="3b3838"/>
              </w:rPr>
              <m:t xml:space="preserve">z</m:t>
            </m:r>
          </m:e>
          <m:sub>
            <m:r>
              <w:rPr>
                <w:rFonts w:ascii="Nunito" w:cs="Nunito" w:eastAsia="Nunito" w:hAnsi="Nunito"/>
                <w:color w:val="3b3838"/>
              </w:rPr>
              <m:t xml:space="preserve">2</m:t>
            </m:r>
          </m:sub>
        </m:sSub>
        <m:r>
          <w:rPr>
            <w:rFonts w:ascii="Nunito" w:cs="Nunito" w:eastAsia="Nunito" w:hAnsi="Nunito"/>
            <w:color w:val="3b3838"/>
          </w:rPr>
          <m:t xml:space="preserve">)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queda determinado por:</w:t>
      </w:r>
    </w:p>
    <w:p w:rsidR="00000000" w:rsidDel="00000000" w:rsidP="00000000" w:rsidRDefault="00000000" w:rsidRPr="00000000" w14:paraId="0000002C">
      <w:pPr>
        <w:ind w:left="720" w:firstLine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2422688" cy="215350"/>
            <wp:effectExtent b="0" l="0" r="0" t="0"/>
            <wp:docPr id="51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2688" cy="21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PLANOS XY, YZ y XZ</w:t>
      </w:r>
    </w:p>
    <w:p w:rsidR="00000000" w:rsidDel="00000000" w:rsidP="00000000" w:rsidRDefault="00000000" w:rsidRPr="00000000" w14:paraId="0000002F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Todos los puntos con coordenada </w:t>
      </w:r>
      <m:oMath>
        <m:r>
          <w:rPr>
            <w:rFonts w:ascii="Nunito" w:cs="Nunito" w:eastAsia="Nunito" w:hAnsi="Nunito"/>
            <w:color w:val="3b3838"/>
          </w:rPr>
          <m:t xml:space="preserve">z=0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conforman el plano coordenado </w:t>
      </w:r>
      <m:oMath>
        <m:r>
          <w:rPr>
            <w:rFonts w:ascii="Nunito" w:cs="Nunito" w:eastAsia="Nunito" w:hAnsi="Nunito"/>
            <w:color w:val="3b3838"/>
          </w:rPr>
          <m:t xml:space="preserve">XY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 Similarmente, los puntos que tienen coordenada </w:t>
      </w:r>
      <m:oMath>
        <m:r>
          <w:rPr>
            <w:rFonts w:ascii="Nunito" w:cs="Nunito" w:eastAsia="Nunito" w:hAnsi="Nunito"/>
            <w:color w:val="3b3838"/>
          </w:rPr>
          <m:t xml:space="preserve">x=0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conforman el plano coordenado </w:t>
      </w:r>
      <m:oMath>
        <m:r>
          <w:rPr>
            <w:rFonts w:ascii="Nunito" w:cs="Nunito" w:eastAsia="Nunito" w:hAnsi="Nunito"/>
            <w:color w:val="3b3838"/>
          </w:rPr>
          <m:t xml:space="preserve">YZ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y todos los puntos que tienen coordenada </w:t>
      </w:r>
      <m:oMath>
        <m:r>
          <w:rPr>
            <w:rFonts w:ascii="Nunito" w:cs="Nunito" w:eastAsia="Nunito" w:hAnsi="Nunito"/>
            <w:color w:val="3b3838"/>
          </w:rPr>
          <m:t xml:space="preserve">y=0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conforman el plano coordenado </w:t>
      </w:r>
      <m:oMath>
        <m:r>
          <w:rPr>
            <w:rFonts w:ascii="Nunito" w:cs="Nunito" w:eastAsia="Nunito" w:hAnsi="Nunito"/>
            <w:color w:val="3b3838"/>
          </w:rPr>
          <m:t xml:space="preserve">XZ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</w:t>
      </w:r>
    </w:p>
    <w:p w:rsidR="00000000" w:rsidDel="00000000" w:rsidP="00000000" w:rsidRDefault="00000000" w:rsidRPr="00000000" w14:paraId="00000031">
      <w:pPr>
        <w:widowControl w:val="0"/>
        <w:spacing w:after="240" w:befor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after="240" w:befor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after="240" w:befor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after="240" w:befor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after="240" w:befor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after="240" w:before="240" w:lineRule="auto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mc:AlternateContent>
          <mc:Choice Requires="wpg">
            <w:drawing>
              <wp:inline distB="114300" distT="114300" distL="114300" distR="114300">
                <wp:extent cx="3184208" cy="2634687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51825" y="812925"/>
                          <a:ext cx="3184208" cy="2634687"/>
                          <a:chOff x="1151825" y="812925"/>
                          <a:chExt cx="4006350" cy="3312225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0100" y="870750"/>
                            <a:ext cx="3276600" cy="31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3" name="Shape 3"/>
                        <wps:spPr>
                          <a:xfrm>
                            <a:off x="3994125" y="1743225"/>
                            <a:ext cx="76500" cy="765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4200271" y="1581375"/>
                            <a:ext cx="9579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(0, y, z)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3159975" y="3648450"/>
                            <a:ext cx="76500" cy="765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3428996" y="3724950"/>
                            <a:ext cx="9579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(x, y, 0)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1942688" y="2857362"/>
                            <a:ext cx="76500" cy="765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1151828" y="2609734"/>
                            <a:ext cx="9579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(x, 0, z)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9" name="Shape 9"/>
                        <wps:spPr>
                          <a:xfrm>
                            <a:off x="4537600" y="812925"/>
                            <a:ext cx="414300" cy="40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184208" cy="2634687"/>
                <wp:effectExtent b="0" l="0" r="0" t="0"/>
                <wp:docPr id="1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4208" cy="263468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MAGNITUD DE UN VECTOR EN 3D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La magnitud del vector </w:t>
      </w:r>
      <w:hyperlink r:id="rId16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0" cy="152400"/>
              <wp:effectExtent b="0" l="0" r="0" t="0"/>
              <wp:docPr id="6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1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en tres dimensiones está dada por la expresión</w:t>
      </w:r>
    </w:p>
    <w:p w:rsidR="00000000" w:rsidDel="00000000" w:rsidP="00000000" w:rsidRDefault="00000000" w:rsidRPr="00000000" w14:paraId="0000003B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40" w:lineRule="auto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2057400" cy="190500"/>
            <wp:effectExtent b="0" l="0" r="0" t="0"/>
            <wp:docPr id="53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3658812" cy="2427481"/>
            <wp:effectExtent b="0" l="0" r="0" t="0"/>
            <wp:docPr id="28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8812" cy="2427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40" w:lineRule="auto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DISTANCIA ENTRE DOS PUNTOS EN 3D</w:t>
      </w:r>
    </w:p>
    <w:p w:rsidR="00000000" w:rsidDel="00000000" w:rsidP="00000000" w:rsidRDefault="00000000" w:rsidRPr="00000000" w14:paraId="00000046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Conociendo la magnitud de un vector en tres dimensiones es posible entregar la distancia entre dos puntos </w:t>
      </w:r>
      <m:oMath>
        <m:r>
          <w:rPr>
            <w:rFonts w:ascii="Nunito" w:cs="Nunito" w:eastAsia="Nunito" w:hAnsi="Nunito"/>
            <w:color w:val="3b3838"/>
          </w:rPr>
          <m:t xml:space="preserve">P y 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que corresponde al largo del único vector que traslada el </w:t>
      </w:r>
      <m:oMath>
        <m:r>
          <w:rPr>
            <w:rFonts w:ascii="Nunito" w:cs="Nunito" w:eastAsia="Nunito" w:hAnsi="Nunito"/>
            <w:color w:val="3b3838"/>
          </w:rPr>
          <m:t xml:space="preserve">P a  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es decir,  </w:t>
      </w:r>
      <w:hyperlink r:id="rId20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990600" cy="190500"/>
              <wp:effectExtent b="0" l="0" r="0" t="0"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90600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 Para ser más precisos, si </w:t>
      </w:r>
      <w:hyperlink r:id="rId22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977900" cy="152400"/>
              <wp:effectExtent b="0" l="0" r="0" t="0"/>
              <wp:docPr id="40" name="image43.png"/>
              <a:graphic>
                <a:graphicData uri="http://schemas.openxmlformats.org/drawingml/2006/picture">
                  <pic:pic>
                    <pic:nvPicPr>
                      <pic:cNvPr id="0" name="image43.png"/>
                      <pic:cNvPicPr preferRelativeResize="0"/>
                    </pic:nvPicPr>
                    <pic:blipFill>
                      <a:blip r:embed="rId2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79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</w:t>
      </w:r>
      <w:hyperlink r:id="rId24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977900" cy="152400"/>
              <wp:effectExtent b="0" l="0" r="0" t="0"/>
              <wp:docPr id="41" name="image44.png"/>
              <a:graphic>
                <a:graphicData uri="http://schemas.openxmlformats.org/drawingml/2006/picture">
                  <pic:pic>
                    <pic:nvPicPr>
                      <pic:cNvPr id="0" name="image44.png"/>
                      <pic:cNvPicPr preferRelativeResize="0"/>
                    </pic:nvPicPr>
                    <pic:blipFill>
                      <a:blip r:embed="rId2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79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se tiene que </w:t>
      </w:r>
      <w:hyperlink r:id="rId26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2095500" cy="190500"/>
              <wp:effectExtent b="0" l="0" r="0" t="0"/>
              <wp:docPr id="3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2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95500" cy="190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y, por lo tanto,</w:t>
      </w:r>
    </w:p>
    <w:p w:rsidR="00000000" w:rsidDel="00000000" w:rsidP="00000000" w:rsidRDefault="00000000" w:rsidRPr="00000000" w14:paraId="00000048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line="240" w:lineRule="auto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5486400" cy="190500"/>
            <wp:effectExtent b="0" l="0" r="0" t="0"/>
            <wp:docPr id="2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Esta expresión también corresponde al largo del segmento de recta que une </w:t>
      </w:r>
      <m:oMath>
        <m:r>
          <w:rPr>
            <w:rFonts w:ascii="Nunito" w:cs="Nunito" w:eastAsia="Nunito" w:hAnsi="Nunito"/>
            <w:color w:val="3b3838"/>
          </w:rPr>
          <m:t xml:space="preserve">P y Q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</w:t>
      </w:r>
    </w:p>
    <w:p w:rsidR="00000000" w:rsidDel="00000000" w:rsidP="00000000" w:rsidRDefault="00000000" w:rsidRPr="00000000" w14:paraId="0000004C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EL DESPLAZAMIENTO COMO SUMA DE DESPLAZAMIENTOS SUCESIVOS </w:t>
      </w:r>
    </w:p>
    <w:p w:rsidR="00000000" w:rsidDel="00000000" w:rsidP="00000000" w:rsidRDefault="00000000" w:rsidRPr="00000000" w14:paraId="0000004E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El desplazamiento de un objeto, como un dron en el espacio, se puede expresar como la suma de dos desplazamientos sucesivos. o mismo ocurre cuando describimos el desplazamiento del dron en dos dimensiones: </w:t>
      </w:r>
    </w:p>
    <w:p w:rsidR="00000000" w:rsidDel="00000000" w:rsidP="00000000" w:rsidRDefault="00000000" w:rsidRPr="00000000" w14:paraId="00000050">
      <w:pPr>
        <w:widowControl w:val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Tanto en el plano (2 dimensiones) como en el espacio (3 dimensiones) </w:t>
      </w: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un desplazamiento se puede escribir como la suma de otros dos desplazamientos sucesivos</w:t>
      </w: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 Esto se explica, porque en ambos casos, el vector desplazamiento conecta los puntos iniciales y finales de una trayectoria, los cuales pueden estar en el plano o en el espacio. </w:t>
      </w:r>
    </w:p>
    <w:p w:rsidR="00000000" w:rsidDel="00000000" w:rsidP="00000000" w:rsidRDefault="00000000" w:rsidRPr="00000000" w14:paraId="00000052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SUMA, RESTA E INVERSO DE VECTORES EN 3D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De la misma manera a lo que ocurría en el plano, la suma de los vectores </w:t>
      </w:r>
      <w:hyperlink r:id="rId29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4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</w:t>
      </w:r>
      <w:hyperlink r:id="rId31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43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3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en el espacio, es el vector </w:t>
      </w:r>
      <w:hyperlink r:id="rId33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114300" cy="114300"/>
              <wp:effectExtent b="0" l="0" r="0" t="0"/>
              <wp:docPr id="12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3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que corresponde a realizar una traslación según el vector </w:t>
      </w:r>
      <w:hyperlink r:id="rId35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37" name="image23.png"/>
              <a:graphic>
                <a:graphicData uri="http://schemas.openxmlformats.org/drawingml/2006/picture">
                  <pic:pic>
                    <pic:nvPicPr>
                      <pic:cNvPr id="0" name="image23.png"/>
                      <pic:cNvPicPr preferRelativeResize="0"/>
                    </pic:nvPicPr>
                    <pic:blipFill>
                      <a:blip r:embed="rId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seguida de una traslación según el vector </w:t>
      </w:r>
      <w:hyperlink r:id="rId36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42" name="image24.png"/>
              <a:graphic>
                <a:graphicData uri="http://schemas.openxmlformats.org/drawingml/2006/picture">
                  <pic:pic>
                    <pic:nvPicPr>
                      <pic:cNvPr id="0" name="image24.png"/>
                      <pic:cNvPicPr preferRelativeResize="0"/>
                    </pic:nvPicPr>
                    <pic:blipFill>
                      <a:blip r:embed="rId3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</w:t>
      </w:r>
    </w:p>
    <w:p w:rsidR="00000000" w:rsidDel="00000000" w:rsidP="00000000" w:rsidRDefault="00000000" w:rsidRPr="00000000" w14:paraId="00000055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3506625" cy="2333761"/>
            <wp:effectExtent b="0" l="0" r="0" t="0"/>
            <wp:docPr id="26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6625" cy="23337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Si </w:t>
      </w:r>
      <w:hyperlink r:id="rId38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977900" cy="152400"/>
              <wp:effectExtent b="0" l="0" r="0" t="0"/>
              <wp:docPr id="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79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</w:t>
      </w:r>
      <w:hyperlink r:id="rId40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927100" cy="152400"/>
              <wp:effectExtent b="0" l="0" r="0" t="0"/>
              <wp:docPr id="1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4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71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resulta que, </w:t>
      </w:r>
      <w:hyperlink r:id="rId42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2209800" cy="152400"/>
              <wp:effectExtent b="0" l="0" r="0" t="0"/>
              <wp:docPr id="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098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 Es decir, al igual que en el plano, la suma de vectores en el espacio corresponde a sumar coordenada a coordenada. </w:t>
      </w:r>
    </w:p>
    <w:p w:rsidR="00000000" w:rsidDel="00000000" w:rsidP="00000000" w:rsidRDefault="00000000" w:rsidRPr="00000000" w14:paraId="00000059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De forma similar, el inverso de un vector y la resta de vectores se pueden obtener en términos de las coordenadas 3D, </w:t>
      </w:r>
    </w:p>
    <w:p w:rsidR="00000000" w:rsidDel="00000000" w:rsidP="00000000" w:rsidRDefault="00000000" w:rsidRPr="00000000" w14:paraId="0000005B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3"/>
        </w:numPr>
        <w:spacing w:line="240" w:lineRule="auto"/>
        <w:ind w:left="720" w:hanging="360"/>
        <w:jc w:val="both"/>
        <w:rPr>
          <w:rFonts w:ascii="Nunito" w:cs="Nunito" w:eastAsia="Nunito" w:hAnsi="Nunito"/>
          <w:color w:val="3b3838"/>
        </w:rPr>
      </w:pPr>
      <w:hyperlink r:id="rId44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1409700" cy="152400"/>
              <wp:effectExtent b="0" l="0" r="0" t="0"/>
              <wp:docPr id="50" name="image35.png"/>
              <a:graphic>
                <a:graphicData uri="http://schemas.openxmlformats.org/drawingml/2006/picture">
                  <pic:pic>
                    <pic:nvPicPr>
                      <pic:cNvPr id="0" name="image35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97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3"/>
        </w:numPr>
        <w:spacing w:line="240" w:lineRule="auto"/>
        <w:ind w:left="720" w:hanging="360"/>
        <w:jc w:val="both"/>
        <w:rPr>
          <w:rFonts w:ascii="Nunito" w:cs="Nunito" w:eastAsia="Nunito" w:hAnsi="Nunito"/>
          <w:color w:val="3b3838"/>
        </w:rPr>
      </w:pPr>
      <w:hyperlink r:id="rId46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2222500" cy="152400"/>
              <wp:effectExtent b="0" l="0" r="0" t="0"/>
              <wp:docPr id="48" name="image46.png"/>
              <a:graphic>
                <a:graphicData uri="http://schemas.openxmlformats.org/drawingml/2006/picture">
                  <pic:pic>
                    <pic:nvPicPr>
                      <pic:cNvPr id="0" name="image46.png"/>
                      <pic:cNvPicPr preferRelativeResize="0"/>
                    </pic:nvPicPr>
                    <pic:blipFill>
                      <a:blip r:embed="rId4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25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Al igual que como vimos en dos dimensiones, la suma de los vectores </w:t>
      </w:r>
      <w:hyperlink r:id="rId48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32" name="image27.png"/>
              <a:graphic>
                <a:graphicData uri="http://schemas.openxmlformats.org/drawingml/2006/picture">
                  <pic:pic>
                    <pic:nvPicPr>
                      <pic:cNvPr id="0" name="image27.png"/>
                      <pic:cNvPicPr preferRelativeResize="0"/>
                    </pic:nvPicPr>
                    <pic:blipFill>
                      <a:blip r:embed="rId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</w:t>
      </w:r>
      <w:hyperlink r:id="rId49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35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3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en el espacio corresponde a la </w:t>
      </w: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diagonal del paralelogramo </w:t>
      </w: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definido por los vectores </w:t>
      </w:r>
      <w:hyperlink r:id="rId50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19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</w:t>
      </w:r>
      <w:hyperlink r:id="rId51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44" name="image33.png"/>
              <a:graphic>
                <a:graphicData uri="http://schemas.openxmlformats.org/drawingml/2006/picture">
                  <pic:pic>
                    <pic:nvPicPr>
                      <pic:cNvPr id="0" name="image33.png"/>
                      <pic:cNvPicPr preferRelativeResize="0"/>
                    </pic:nvPicPr>
                    <pic:blipFill>
                      <a:blip r:embed="rId3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 Dicho paralelogramo está incluido en el único plano definido por el origen y los puntos finales de los vectores. </w:t>
      </w:r>
    </w:p>
    <w:p w:rsidR="00000000" w:rsidDel="00000000" w:rsidP="00000000" w:rsidRDefault="00000000" w:rsidRPr="00000000" w14:paraId="00000060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240" w:lineRule="auto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3506625" cy="2501861"/>
            <wp:effectExtent b="0" l="0" r="0" t="0"/>
            <wp:docPr id="47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6625" cy="25018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Así, el vector </w:t>
      </w:r>
      <w:hyperlink r:id="rId53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685800" cy="114300"/>
              <wp:effectExtent b="0" l="0" r="0" t="0"/>
              <wp:docPr id="23" name="image31.png"/>
              <a:graphic>
                <a:graphicData uri="http://schemas.openxmlformats.org/drawingml/2006/picture">
                  <pic:pic>
                    <pic:nvPicPr>
                      <pic:cNvPr id="0" name="image31.png"/>
                      <pic:cNvPicPr preferRelativeResize="0"/>
                    </pic:nvPicPr>
                    <pic:blipFill>
                      <a:blip r:embed="rId5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58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, es un vector que pertenece a dicho plano. En el caso que los vectores </w:t>
      </w:r>
      <w:hyperlink r:id="rId55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36" name="image25.png"/>
              <a:graphic>
                <a:graphicData uri="http://schemas.openxmlformats.org/drawingml/2006/picture">
                  <pic:pic>
                    <pic:nvPicPr>
                      <pic:cNvPr id="0" name="image25.png"/>
                      <pic:cNvPicPr preferRelativeResize="0"/>
                    </pic:nvPicPr>
                    <pic:blipFill>
                      <a:blip r:embed="rId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</w:t>
      </w:r>
      <w:hyperlink r:id="rId56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20" name="image30.png"/>
              <a:graphic>
                <a:graphicData uri="http://schemas.openxmlformats.org/drawingml/2006/picture">
                  <pic:pic>
                    <pic:nvPicPr>
                      <pic:cNvPr id="0" name="image30.png"/>
                      <pic:cNvPicPr preferRelativeResize="0"/>
                    </pic:nvPicPr>
                    <pic:blipFill>
                      <a:blip r:embed="rId3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sean paralelos, el plano anterior no es único. </w:t>
      </w:r>
    </w:p>
    <w:p w:rsidR="00000000" w:rsidDel="00000000" w:rsidP="00000000" w:rsidRDefault="00000000" w:rsidRPr="00000000" w14:paraId="00000064">
      <w:pPr>
        <w:widowControl w:val="0"/>
        <w:spacing w:line="240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76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jc w:val="both"/>
        <w:rPr>
          <w:rFonts w:ascii="Nunito" w:cs="Nunito" w:eastAsia="Nunito" w:hAnsi="Nunito"/>
          <w:b w:val="1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76" w:lineRule="auto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SÍNTESIS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ind w:left="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numPr>
          <w:ilvl w:val="0"/>
          <w:numId w:val="4"/>
        </w:numPr>
        <w:ind w:left="720" w:hanging="36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El sistema de coordenadas </w:t>
      </w:r>
      <m:oMath>
        <m:r>
          <w:rPr>
            <w:rFonts w:ascii="Nunito" w:cs="Nunito" w:eastAsia="Nunito" w:hAnsi="Nunito"/>
            <w:color w:val="3b3838"/>
          </w:rPr>
          <m:t xml:space="preserve">3D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está formado por tres rectas o ejes coordenados </w:t>
      </w:r>
      <m:oMath>
        <m:r>
          <w:rPr>
            <w:rFonts w:ascii="Nunito" w:cs="Nunito" w:eastAsia="Nunito" w:hAnsi="Nunito"/>
            <w:color w:val="3b3838"/>
          </w:rPr>
          <m:t xml:space="preserve">X, Y y Z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que se cortan en un punto, denominado origen </w:t>
      </w:r>
      <m:oMath>
        <m:r>
          <w:rPr>
            <w:rFonts w:ascii="Nunito" w:cs="Nunito" w:eastAsia="Nunito" w:hAnsi="Nunito"/>
            <w:color w:val="3b3838"/>
          </w:rPr>
          <m:t xml:space="preserve">O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 Los ejes son perpendiculares entre sí.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numPr>
          <w:ilvl w:val="0"/>
          <w:numId w:val="4"/>
        </w:numPr>
        <w:ind w:left="720" w:hanging="36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Para expresar puntos en este sistema de coordenadas utilizaremos las siguientes notaciones: </w:t>
      </w:r>
      <m:oMath>
        <m:r>
          <w:rPr>
            <w:rFonts w:ascii="Nunito" w:cs="Nunito" w:eastAsia="Nunito" w:hAnsi="Nunito"/>
            <w:color w:val="3b3838"/>
          </w:rPr>
          <m:t xml:space="preserve">A=(x,y,z)  o  A=(x,y,z)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su representación gráfica es:</w:t>
      </w:r>
    </w:p>
    <w:p w:rsidR="00000000" w:rsidDel="00000000" w:rsidP="00000000" w:rsidRDefault="00000000" w:rsidRPr="00000000" w14:paraId="00000073">
      <w:pPr>
        <w:widowControl w:val="0"/>
        <w:ind w:left="72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ind w:left="720" w:firstLine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3509963" cy="2051089"/>
            <wp:effectExtent b="0" l="0" r="0" t="0"/>
            <wp:docPr id="2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57"/>
                    <a:srcRect b="8137" l="10817" r="11378" t="10702"/>
                    <a:stretch>
                      <a:fillRect/>
                    </a:stretch>
                  </pic:blipFill>
                  <pic:spPr>
                    <a:xfrm>
                      <a:off x="0" y="0"/>
                      <a:ext cx="3509963" cy="20510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ind w:left="72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ind w:left="72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4"/>
        </w:numPr>
        <w:ind w:left="720" w:hanging="36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Para representar vectores en el sistema de coordenadas </w:t>
      </w:r>
      <m:oMath>
        <m:r>
          <w:rPr>
            <w:rFonts w:ascii="Nunito" w:cs="Nunito" w:eastAsia="Nunito" w:hAnsi="Nunito"/>
            <w:color w:val="3b3838"/>
          </w:rPr>
          <m:t xml:space="preserve">3D 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utilizaremos las siguientes notaciones: </w:t>
      </w:r>
    </w:p>
    <w:p w:rsidR="00000000" w:rsidDel="00000000" w:rsidP="00000000" w:rsidRDefault="00000000" w:rsidRPr="00000000" w14:paraId="00000079">
      <w:pPr>
        <w:widowControl w:val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1355888" cy="575464"/>
            <wp:effectExtent b="0" l="0" r="0" t="0"/>
            <wp:docPr id="3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5888" cy="575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ind w:left="72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y su representación gráfica es:</w:t>
      </w:r>
    </w:p>
    <w:p w:rsidR="00000000" w:rsidDel="00000000" w:rsidP="00000000" w:rsidRDefault="00000000" w:rsidRPr="00000000" w14:paraId="0000007B">
      <w:pPr>
        <w:widowControl w:val="0"/>
        <w:ind w:left="720" w:firstLine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3133381" cy="1908744"/>
            <wp:effectExtent b="0" l="0" r="0" t="0"/>
            <wp:docPr id="2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8"/>
                    <a:srcRect b="0" l="16826" r="11362" t="13605"/>
                    <a:stretch>
                      <a:fillRect/>
                    </a:stretch>
                  </pic:blipFill>
                  <pic:spPr>
                    <a:xfrm>
                      <a:off x="0" y="0"/>
                      <a:ext cx="3133381" cy="19087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ind w:left="720" w:firstLine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ind w:left="0" w:firstLine="0"/>
        <w:jc w:val="left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ind w:left="720" w:firstLine="0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4"/>
        </w:numPr>
        <w:ind w:left="720" w:hanging="36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También, aprendimos que el vector que representa la traslación del punto </w:t>
      </w:r>
      <m:oMath>
        <m:r>
          <w:rPr>
            <w:rFonts w:ascii="Nunito" w:cs="Nunito" w:eastAsia="Nunito" w:hAnsi="Nunito"/>
            <w:color w:val="3b3838"/>
          </w:rPr>
          <m:t xml:space="preserve">A =(a,b,c)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al punto </w:t>
      </w:r>
      <m:oMath>
        <m:r>
          <w:rPr>
            <w:rFonts w:ascii="Nunito" w:cs="Nunito" w:eastAsia="Nunito" w:hAnsi="Nunito"/>
            <w:color w:val="3b3838"/>
          </w:rPr>
          <m:t xml:space="preserve">B =(d,e,f)</m:t>
        </m:r>
      </m:oMath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queda determinado por: </w:t>
      </w:r>
    </w:p>
    <w:p w:rsidR="00000000" w:rsidDel="00000000" w:rsidP="00000000" w:rsidRDefault="00000000" w:rsidRPr="00000000" w14:paraId="00000080">
      <w:pPr>
        <w:ind w:left="72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1752600" cy="195639"/>
            <wp:effectExtent b="0" l="0" r="0" t="0"/>
            <wp:docPr id="49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956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72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Asimismo, si el punto de inicio A no es el origen, podemos trasladar el vector para que su punto inicial sea </w:t>
      </w:r>
      <m:oMath>
        <m:r>
          <w:rPr>
            <w:rFonts w:ascii="Nunito" w:cs="Nunito" w:eastAsia="Nunito" w:hAnsi="Nunito"/>
            <w:color w:val="3b3838"/>
          </w:rPr>
          <m:t xml:space="preserve">O =(0,0,0)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72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La magnitud del vector </w:t>
      </w:r>
      <w:hyperlink r:id="rId60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0" cy="152400"/>
              <wp:effectExtent b="0" l="0" r="0" t="0"/>
              <wp:docPr id="38" name="image36.png"/>
              <a:graphic>
                <a:graphicData uri="http://schemas.openxmlformats.org/drawingml/2006/picture">
                  <pic:pic>
                    <pic:nvPicPr>
                      <pic:cNvPr id="0" name="image36.png"/>
                      <pic:cNvPicPr preferRelativeResize="0"/>
                    </pic:nvPicPr>
                    <pic:blipFill>
                      <a:blip r:embed="rId1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en tres dimensiones está dada por la expresión </w:t>
      </w:r>
    </w:p>
    <w:p w:rsidR="00000000" w:rsidDel="00000000" w:rsidP="00000000" w:rsidRDefault="00000000" w:rsidRPr="00000000" w14:paraId="00000086">
      <w:pPr>
        <w:widowControl w:val="0"/>
        <w:spacing w:line="240" w:lineRule="auto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</w:rPr>
        <w:drawing>
          <wp:inline distB="114300" distT="114300" distL="114300" distR="114300">
            <wp:extent cx="2262188" cy="207292"/>
            <wp:effectExtent b="0" l="0" r="0" t="0"/>
            <wp:docPr id="46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207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line="240" w:lineRule="auto"/>
        <w:jc w:val="center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numPr>
          <w:ilvl w:val="0"/>
          <w:numId w:val="1"/>
        </w:numPr>
        <w:ind w:left="720" w:hanging="360"/>
        <w:jc w:val="both"/>
        <w:rPr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Tanto en el plano (2 dimensiones) como en el espacio (3 dimensiones) un desplazamiento se puede escribir como </w:t>
      </w: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la suma</w:t>
      </w: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de otros dos desplazamientos sucesivos. </w:t>
      </w:r>
    </w:p>
    <w:p w:rsidR="00000000" w:rsidDel="00000000" w:rsidP="00000000" w:rsidRDefault="00000000" w:rsidRPr="00000000" w14:paraId="00000089">
      <w:pPr>
        <w:widowControl w:val="0"/>
        <w:spacing w:line="240" w:lineRule="auto"/>
        <w:ind w:left="72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La suma de los vectores </w:t>
      </w:r>
      <w:hyperlink r:id="rId61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25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</w:t>
      </w:r>
      <w:hyperlink r:id="rId62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16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3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en el espacio, es el vector </w:t>
      </w:r>
      <w:hyperlink r:id="rId63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114300" cy="114300"/>
              <wp:effectExtent b="0" l="0" r="0" t="0"/>
              <wp:docPr id="52" name="image38.png"/>
              <a:graphic>
                <a:graphicData uri="http://schemas.openxmlformats.org/drawingml/2006/picture">
                  <pic:pic>
                    <pic:nvPicPr>
                      <pic:cNvPr id="0" name="image38.png"/>
                      <pic:cNvPicPr preferRelativeResize="0"/>
                    </pic:nvPicPr>
                    <pic:blipFill>
                      <a:blip r:embed="rId3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43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que corresponde a realizar una </w:t>
      </w: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traslación </w:t>
      </w: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según el vector </w:t>
      </w:r>
      <w:hyperlink r:id="rId64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seguida de una traslación según el vector </w:t>
      </w:r>
      <w:hyperlink r:id="rId65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15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3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.</w:t>
      </w:r>
    </w:p>
    <w:p w:rsidR="00000000" w:rsidDel="00000000" w:rsidP="00000000" w:rsidRDefault="00000000" w:rsidRPr="00000000" w14:paraId="0000008B">
      <w:pPr>
        <w:widowControl w:val="0"/>
        <w:spacing w:line="240" w:lineRule="auto"/>
        <w:ind w:left="72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El inverso de un vector y la resta de vectores se pueden obtener en términos de las coordenadas 3D, </w:t>
      </w:r>
    </w:p>
    <w:p w:rsidR="00000000" w:rsidDel="00000000" w:rsidP="00000000" w:rsidRDefault="00000000" w:rsidRPr="00000000" w14:paraId="0000008D">
      <w:pPr>
        <w:widowControl w:val="0"/>
        <w:spacing w:line="240" w:lineRule="auto"/>
        <w:ind w:left="72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numPr>
          <w:ilvl w:val="1"/>
          <w:numId w:val="3"/>
        </w:numPr>
        <w:spacing w:line="240" w:lineRule="auto"/>
        <w:ind w:left="1440" w:hanging="360"/>
        <w:jc w:val="both"/>
        <w:rPr>
          <w:rFonts w:ascii="Nunito" w:cs="Nunito" w:eastAsia="Nunito" w:hAnsi="Nunito"/>
          <w:color w:val="3b3838"/>
        </w:rPr>
      </w:pPr>
      <w:hyperlink r:id="rId66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1409700" cy="152400"/>
              <wp:effectExtent b="0" l="0" r="0" t="0"/>
              <wp:docPr id="34" name="image26.png"/>
              <a:graphic>
                <a:graphicData uri="http://schemas.openxmlformats.org/drawingml/2006/picture">
                  <pic:pic>
                    <pic:nvPicPr>
                      <pic:cNvPr id="0" name="image26.png"/>
                      <pic:cNvPicPr preferRelativeResize="0"/>
                    </pic:nvPicPr>
                    <pic:blipFill>
                      <a:blip r:embed="rId4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97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widowControl w:val="0"/>
        <w:numPr>
          <w:ilvl w:val="1"/>
          <w:numId w:val="3"/>
        </w:numPr>
        <w:spacing w:line="240" w:lineRule="auto"/>
        <w:ind w:left="1440" w:hanging="360"/>
        <w:jc w:val="both"/>
        <w:rPr>
          <w:rFonts w:ascii="Nunito" w:cs="Nunito" w:eastAsia="Nunito" w:hAnsi="Nunito"/>
          <w:color w:val="3b3838"/>
        </w:rPr>
      </w:pPr>
      <w:hyperlink r:id="rId67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2222500" cy="152400"/>
              <wp:effectExtent b="0" l="0" r="0" t="0"/>
              <wp:docPr id="24" name="image32.png"/>
              <a:graphic>
                <a:graphicData uri="http://schemas.openxmlformats.org/drawingml/2006/picture">
                  <pic:pic>
                    <pic:nvPicPr>
                      <pic:cNvPr id="0" name="image32.png"/>
                      <pic:cNvPicPr preferRelativeResize="0"/>
                    </pic:nvPicPr>
                    <pic:blipFill>
                      <a:blip r:embed="rId4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2500" cy="152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widowControl w:val="0"/>
        <w:spacing w:line="240" w:lineRule="auto"/>
        <w:ind w:left="1440" w:firstLine="0"/>
        <w:jc w:val="both"/>
        <w:rPr>
          <w:rFonts w:ascii="Nunito" w:cs="Nunito" w:eastAsia="Nunito" w:hAnsi="Nunito"/>
          <w:color w:val="3b38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numPr>
          <w:ilvl w:val="0"/>
          <w:numId w:val="2"/>
        </w:numPr>
        <w:spacing w:line="240" w:lineRule="auto"/>
        <w:ind w:left="720" w:hanging="360"/>
        <w:jc w:val="both"/>
        <w:rPr>
          <w:color w:val="3b3838"/>
        </w:rPr>
      </w:pP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La suma de los vectores </w:t>
      </w:r>
      <w:hyperlink r:id="rId68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10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</w:t>
      </w:r>
      <w:hyperlink r:id="rId69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39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3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 en el espacio corresponde a la diagonal del paralelogramo definido por los vectores </w:t>
      </w:r>
      <w:hyperlink r:id="rId70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1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y </w:t>
      </w:r>
      <w:hyperlink r:id="rId71">
        <w:r w:rsidDel="00000000" w:rsidR="00000000" w:rsidRPr="00000000">
          <w:rPr>
            <w:rFonts w:ascii="Nunito" w:cs="Nunito" w:eastAsia="Nunito" w:hAnsi="Nunito"/>
            <w:color w:val="3b3838"/>
          </w:rPr>
          <w:drawing>
            <wp:inline distB="19050" distT="19050" distL="19050" distR="19050">
              <wp:extent cx="76200" cy="114300"/>
              <wp:effectExtent b="0" l="0" r="0" t="0"/>
              <wp:docPr id="18" name="image29.png"/>
              <a:graphic>
                <a:graphicData uri="http://schemas.openxmlformats.org/drawingml/2006/picture">
                  <pic:pic>
                    <pic:nvPicPr>
                      <pic:cNvPr id="0" name="image29.png"/>
                      <pic:cNvPicPr preferRelativeResize="0"/>
                    </pic:nvPicPr>
                    <pic:blipFill>
                      <a:blip r:embed="rId3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14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. Dicho paralelogramo </w:t>
      </w:r>
      <w:r w:rsidDel="00000000" w:rsidR="00000000" w:rsidRPr="00000000">
        <w:rPr>
          <w:rFonts w:ascii="Nunito" w:cs="Nunito" w:eastAsia="Nunito" w:hAnsi="Nunito"/>
          <w:b w:val="1"/>
          <w:color w:val="3b3838"/>
          <w:rtl w:val="0"/>
        </w:rPr>
        <w:t xml:space="preserve">está </w:t>
      </w:r>
      <w:r w:rsidDel="00000000" w:rsidR="00000000" w:rsidRPr="00000000">
        <w:rPr>
          <w:rFonts w:ascii="Nunito" w:cs="Nunito" w:eastAsia="Nunito" w:hAnsi="Nunito"/>
          <w:color w:val="3b3838"/>
          <w:rtl w:val="0"/>
        </w:rPr>
        <w:t xml:space="preserve"> incluido en el único plano definido por el origen y los puntos finales de los vectores. </w:t>
      </w:r>
    </w:p>
    <w:p w:rsidR="00000000" w:rsidDel="00000000" w:rsidP="00000000" w:rsidRDefault="00000000" w:rsidRPr="00000000" w14:paraId="00000092">
      <w:pPr>
        <w:widowControl w:val="0"/>
        <w:spacing w:line="240" w:lineRule="auto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spacing w:line="276" w:lineRule="auto"/>
        <w:jc w:val="both"/>
        <w:rPr>
          <w:rFonts w:ascii="Nunito" w:cs="Nunito" w:eastAsia="Nunito" w:hAnsi="Nunito"/>
          <w:b w:val="1"/>
          <w:color w:val="343434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sectPr>
      <w:headerReference r:id="rId7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Curso: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Geometría 3D</w:t>
    </w:r>
  </w:p>
  <w:p w:rsidR="00000000" w:rsidDel="00000000" w:rsidP="00000000" w:rsidRDefault="00000000" w:rsidRPr="00000000" w14:paraId="00000096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Unidad 2: 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Rectas y planos en el espacio</w:t>
    </w:r>
  </w:p>
  <w:p w:rsidR="00000000" w:rsidDel="00000000" w:rsidP="00000000" w:rsidRDefault="00000000" w:rsidRPr="00000000" w14:paraId="00000097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Tema: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Vectores en 3D</w:t>
    </w:r>
  </w:p>
  <w:p w:rsidR="00000000" w:rsidDel="00000000" w:rsidP="00000000" w:rsidRDefault="00000000" w:rsidRPr="00000000" w14:paraId="00000098">
    <w:pPr>
      <w:jc w:val="both"/>
      <w:rPr>
        <w:rFonts w:ascii="Nunito Medium" w:cs="Nunito Medium" w:eastAsia="Nunito Medium" w:hAnsi="Nunito Medium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Contenido:</w:t>
    </w:r>
    <w:r w:rsidDel="00000000" w:rsidR="00000000" w:rsidRPr="00000000">
      <w:rPr>
        <w:rFonts w:ascii="Nunito Medium" w:cs="Nunito Medium" w:eastAsia="Nunito Medium" w:hAnsi="Nunito Medium"/>
        <w:color w:val="999999"/>
        <w:sz w:val="20"/>
        <w:szCs w:val="20"/>
        <w:rtl w:val="0"/>
      </w:rPr>
      <w:t xml:space="preserve"> Vectores en 3D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codecogs.com/eqnedit.php?latex=%5Cvec%7Bv%7D%3D%5Clangle%20v_1%2C%20v_2%2C%20v_3%5Crangle#0" TargetMode="External"/><Relationship Id="rId42" Type="http://schemas.openxmlformats.org/officeDocument/2006/relationships/hyperlink" Target="https://www.codecogs.com/eqnedit.php?latex=%5Cvec%7Bu%7D%2B%5Cvec%7Bv%7D%3D%5Clangle%20u_1%2Bv_1%2C%20u_2%2Bv_2%2C%20u_3%2Bv_3%5Crangle#0" TargetMode="External"/><Relationship Id="rId41" Type="http://schemas.openxmlformats.org/officeDocument/2006/relationships/image" Target="media/image6.png"/><Relationship Id="rId44" Type="http://schemas.openxmlformats.org/officeDocument/2006/relationships/hyperlink" Target="https://www.codecogs.com/eqnedit.php?latex=%20-%20%5Cvec%7Bv%7D%3D%5Clangle%20-v_1%2C%20-v_2%2C%20-v_3%5Crangle#0" TargetMode="External"/><Relationship Id="rId43" Type="http://schemas.openxmlformats.org/officeDocument/2006/relationships/image" Target="media/image5.png"/><Relationship Id="rId46" Type="http://schemas.openxmlformats.org/officeDocument/2006/relationships/hyperlink" Target="https://www.codecogs.com/eqnedit.php?latex=%20%5Cvec%7Bu%7D%20-%20%5Cvec%7Bv%7D%3D%5Clangle%20u_1-v_1%2C%20u_2-v_2%2C%20u_3-v_3%5Crangle#0" TargetMode="External"/><Relationship Id="rId45" Type="http://schemas.openxmlformats.org/officeDocument/2006/relationships/image" Target="media/image3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9.png"/><Relationship Id="rId48" Type="http://schemas.openxmlformats.org/officeDocument/2006/relationships/hyperlink" Target="https://www.codecogs.com/eqnedit.php?latex=%5Cvec%7Bu%7D#0" TargetMode="External"/><Relationship Id="rId47" Type="http://schemas.openxmlformats.org/officeDocument/2006/relationships/image" Target="media/image46.png"/><Relationship Id="rId49" Type="http://schemas.openxmlformats.org/officeDocument/2006/relationships/hyperlink" Target="https://www.codecogs.com/eqnedit.php?latex=%5Cvec%7Bv%7D#0" TargetMode="External"/><Relationship Id="rId5" Type="http://schemas.openxmlformats.org/officeDocument/2006/relationships/styles" Target="styles.xml"/><Relationship Id="rId6" Type="http://schemas.openxmlformats.org/officeDocument/2006/relationships/image" Target="media/image18.jpg"/><Relationship Id="rId7" Type="http://schemas.openxmlformats.org/officeDocument/2006/relationships/image" Target="media/image51.png"/><Relationship Id="rId8" Type="http://schemas.openxmlformats.org/officeDocument/2006/relationships/image" Target="media/image2.jpg"/><Relationship Id="rId72" Type="http://schemas.openxmlformats.org/officeDocument/2006/relationships/header" Target="header1.xml"/><Relationship Id="rId31" Type="http://schemas.openxmlformats.org/officeDocument/2006/relationships/hyperlink" Target="https://www.codecogs.com/eqnedit.php?latex=%5Cvec%7Bv%7D#0" TargetMode="External"/><Relationship Id="rId30" Type="http://schemas.openxmlformats.org/officeDocument/2006/relationships/image" Target="media/image10.png"/><Relationship Id="rId33" Type="http://schemas.openxmlformats.org/officeDocument/2006/relationships/hyperlink" Target="https://www.codecogs.com/eqnedit.php?latex=%5Cvec%7Bw%7D#0" TargetMode="External"/><Relationship Id="rId32" Type="http://schemas.openxmlformats.org/officeDocument/2006/relationships/image" Target="media/image28.png"/><Relationship Id="rId35" Type="http://schemas.openxmlformats.org/officeDocument/2006/relationships/hyperlink" Target="https://www.codecogs.com/eqnedit.php?latex=%5Cvec%7Bu%7D#0" TargetMode="External"/><Relationship Id="rId34" Type="http://schemas.openxmlformats.org/officeDocument/2006/relationships/image" Target="media/image22.png"/><Relationship Id="rId71" Type="http://schemas.openxmlformats.org/officeDocument/2006/relationships/hyperlink" Target="https://www.codecogs.com/eqnedit.php?latex=%5Cvec%7Bv%7D#0" TargetMode="External"/><Relationship Id="rId70" Type="http://schemas.openxmlformats.org/officeDocument/2006/relationships/hyperlink" Target="https://www.codecogs.com/eqnedit.php?latex=%5Cvec%7Bu%7D#0" TargetMode="External"/><Relationship Id="rId37" Type="http://schemas.openxmlformats.org/officeDocument/2006/relationships/image" Target="media/image42.png"/><Relationship Id="rId36" Type="http://schemas.openxmlformats.org/officeDocument/2006/relationships/hyperlink" Target="https://www.codecogs.com/eqnedit.php?latex=%5Cvec%7Bv%7D#0" TargetMode="External"/><Relationship Id="rId39" Type="http://schemas.openxmlformats.org/officeDocument/2006/relationships/image" Target="media/image4.png"/><Relationship Id="rId38" Type="http://schemas.openxmlformats.org/officeDocument/2006/relationships/hyperlink" Target="https://www.codecogs.com/eqnedit.php?latex=%5Cvec%7Bu%7D%3D%5Clangle%20u_1%2C%20u_2%2C%20u_3%5Crangle#0" TargetMode="External"/><Relationship Id="rId62" Type="http://schemas.openxmlformats.org/officeDocument/2006/relationships/hyperlink" Target="https://www.codecogs.com/eqnedit.php?latex=%5Cvec%7Bv%7D#0" TargetMode="External"/><Relationship Id="rId61" Type="http://schemas.openxmlformats.org/officeDocument/2006/relationships/hyperlink" Target="https://www.codecogs.com/eqnedit.php?latex=%5Cvec%7Bu%7D#0" TargetMode="External"/><Relationship Id="rId20" Type="http://schemas.openxmlformats.org/officeDocument/2006/relationships/hyperlink" Target="https://www.codecogs.com/eqnedit.php?latex=d(P%2CQ)%3D%7C%5Cvec%7BPQ%7D%7C#0" TargetMode="External"/><Relationship Id="rId64" Type="http://schemas.openxmlformats.org/officeDocument/2006/relationships/hyperlink" Target="https://www.codecogs.com/eqnedit.php?latex=%5Cvec%7Bu%7D#0" TargetMode="External"/><Relationship Id="rId63" Type="http://schemas.openxmlformats.org/officeDocument/2006/relationships/hyperlink" Target="https://www.codecogs.com/eqnedit.php?latex=%5Cvec%7Bw%7D#0" TargetMode="External"/><Relationship Id="rId22" Type="http://schemas.openxmlformats.org/officeDocument/2006/relationships/hyperlink" Target="https://www.codecogs.com/eqnedit.php?latex=P%3D(x_1%2Cy_1%2Cz_1)#0" TargetMode="External"/><Relationship Id="rId66" Type="http://schemas.openxmlformats.org/officeDocument/2006/relationships/hyperlink" Target="https://www.codecogs.com/eqnedit.php?latex=%20-%20%5Cvec%7Bv%7D%3D%5Clangle%20-v_1%2C%20-v_2%2C%20-v_3%5Crangle#0" TargetMode="External"/><Relationship Id="rId21" Type="http://schemas.openxmlformats.org/officeDocument/2006/relationships/image" Target="media/image3.png"/><Relationship Id="rId65" Type="http://schemas.openxmlformats.org/officeDocument/2006/relationships/hyperlink" Target="https://www.codecogs.com/eqnedit.php?latex=%5Cvec%7Bv%7D#0" TargetMode="External"/><Relationship Id="rId24" Type="http://schemas.openxmlformats.org/officeDocument/2006/relationships/hyperlink" Target="https://www.codecogs.com/eqnedit.php?latex=Q%3D(x_2%2Cy_2%2Cz_2)#0" TargetMode="External"/><Relationship Id="rId68" Type="http://schemas.openxmlformats.org/officeDocument/2006/relationships/hyperlink" Target="https://www.codecogs.com/eqnedit.php?latex=%5Cvec%7Bu%7D#0" TargetMode="External"/><Relationship Id="rId23" Type="http://schemas.openxmlformats.org/officeDocument/2006/relationships/image" Target="media/image43.png"/><Relationship Id="rId67" Type="http://schemas.openxmlformats.org/officeDocument/2006/relationships/hyperlink" Target="https://www.codecogs.com/eqnedit.php?latex=%20%5Cvec%7Bu%7D%20-%20%5Cvec%7Bv%7D%3D%5Clangle%20u_1-v_1%2C%20u_2-v_2%2C%20u_3-v_3%5Crangle#0" TargetMode="External"/><Relationship Id="rId60" Type="http://schemas.openxmlformats.org/officeDocument/2006/relationships/hyperlink" Target="https://www.codecogs.com/eqnedit.php?latex=%5Cvec%7Bv%7D%20%3D%20%5Clangle%20x%2Cy%2Cz%20%5Crangle#0" TargetMode="External"/><Relationship Id="rId26" Type="http://schemas.openxmlformats.org/officeDocument/2006/relationships/hyperlink" Target="https://www.codecogs.com/eqnedit.php?latex=%5Cvec%7BPQ%7D%20%3D%20%5Clangle%20x_2-x_1%2C%20y_2-y_1%2C%20z_2-z_1%20%5Crangle#0" TargetMode="External"/><Relationship Id="rId25" Type="http://schemas.openxmlformats.org/officeDocument/2006/relationships/image" Target="media/image44.png"/><Relationship Id="rId69" Type="http://schemas.openxmlformats.org/officeDocument/2006/relationships/hyperlink" Target="https://www.codecogs.com/eqnedit.php?latex=%5Cvec%7Bv%7D#0" TargetMode="External"/><Relationship Id="rId28" Type="http://schemas.openxmlformats.org/officeDocument/2006/relationships/image" Target="media/image34.png"/><Relationship Id="rId27" Type="http://schemas.openxmlformats.org/officeDocument/2006/relationships/image" Target="media/image19.png"/><Relationship Id="rId29" Type="http://schemas.openxmlformats.org/officeDocument/2006/relationships/hyperlink" Target="https://www.codecogs.com/eqnedit.php?latex=%5Cvec%7Bu%7D#0" TargetMode="External"/><Relationship Id="rId51" Type="http://schemas.openxmlformats.org/officeDocument/2006/relationships/hyperlink" Target="https://www.codecogs.com/eqnedit.php?latex=%5Cvec%7Bv%7D#0" TargetMode="External"/><Relationship Id="rId50" Type="http://schemas.openxmlformats.org/officeDocument/2006/relationships/hyperlink" Target="https://www.codecogs.com/eqnedit.php?latex=%5Cvec%7Bu%7D#0" TargetMode="External"/><Relationship Id="rId53" Type="http://schemas.openxmlformats.org/officeDocument/2006/relationships/hyperlink" Target="https://www.codecogs.com/eqnedit.php?latex=%5Cvec%7Bw%7D%3D%5Cvec%7Bu%7D%2B%5Cvec%7Bv%7D#0" TargetMode="External"/><Relationship Id="rId52" Type="http://schemas.openxmlformats.org/officeDocument/2006/relationships/image" Target="media/image49.png"/><Relationship Id="rId11" Type="http://schemas.openxmlformats.org/officeDocument/2006/relationships/image" Target="media/image16.png"/><Relationship Id="rId55" Type="http://schemas.openxmlformats.org/officeDocument/2006/relationships/hyperlink" Target="https://www.codecogs.com/eqnedit.php?latex=%5Cvec%7Bu%7D#0" TargetMode="External"/><Relationship Id="rId10" Type="http://schemas.openxmlformats.org/officeDocument/2006/relationships/image" Target="media/image40.png"/><Relationship Id="rId54" Type="http://schemas.openxmlformats.org/officeDocument/2006/relationships/image" Target="media/image31.png"/><Relationship Id="rId13" Type="http://schemas.openxmlformats.org/officeDocument/2006/relationships/image" Target="media/image47.png"/><Relationship Id="rId57" Type="http://schemas.openxmlformats.org/officeDocument/2006/relationships/image" Target="media/image37.png"/><Relationship Id="rId12" Type="http://schemas.openxmlformats.org/officeDocument/2006/relationships/image" Target="media/image1.png"/><Relationship Id="rId56" Type="http://schemas.openxmlformats.org/officeDocument/2006/relationships/hyperlink" Target="https://www.codecogs.com/eqnedit.php?latex=%5Cvec%7Bv%7D#0" TargetMode="External"/><Relationship Id="rId15" Type="http://schemas.openxmlformats.org/officeDocument/2006/relationships/image" Target="media/image50.png"/><Relationship Id="rId59" Type="http://schemas.openxmlformats.org/officeDocument/2006/relationships/image" Target="media/image45.png"/><Relationship Id="rId14" Type="http://schemas.openxmlformats.org/officeDocument/2006/relationships/image" Target="media/image52.png"/><Relationship Id="rId58" Type="http://schemas.openxmlformats.org/officeDocument/2006/relationships/image" Target="media/image14.png"/><Relationship Id="rId17" Type="http://schemas.openxmlformats.org/officeDocument/2006/relationships/image" Target="media/image17.png"/><Relationship Id="rId16" Type="http://schemas.openxmlformats.org/officeDocument/2006/relationships/hyperlink" Target="https://www.codecogs.com/eqnedit.php?latex=%5Cvec%7Bv%7D%3D%5Clangle%20x%2C%20y%2C%20z%5Crangle#0" TargetMode="External"/><Relationship Id="rId19" Type="http://schemas.openxmlformats.org/officeDocument/2006/relationships/image" Target="media/image41.png"/><Relationship Id="rId18" Type="http://schemas.openxmlformats.org/officeDocument/2006/relationships/image" Target="media/image4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NunitoMedium-regular.ttf"/><Relationship Id="rId6" Type="http://schemas.openxmlformats.org/officeDocument/2006/relationships/font" Target="fonts/NunitoMedium-bold.ttf"/><Relationship Id="rId7" Type="http://schemas.openxmlformats.org/officeDocument/2006/relationships/font" Target="fonts/NunitoMedium-italic.ttf"/><Relationship Id="rId8" Type="http://schemas.openxmlformats.org/officeDocument/2006/relationships/font" Target="fonts/Nuni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