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Actividad de Evaluación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Nombre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widowControl w:val="0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6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Introducción</w:t>
      </w:r>
    </w:p>
    <w:p w:rsidR="00000000" w:rsidDel="00000000" w:rsidP="00000000" w:rsidRDefault="00000000" w:rsidRPr="00000000" w14:paraId="00000008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siguiente actividad tiene como objetivo evaluar tus aprendizajes durante la implementación de la segunda fase de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Formación de relatores del programa Suma y Sigue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 invitamos a leer atentamente las situaciones planteadas y responder las preguntas propuestas, considerando los elementos estudiados en esta fase: Resolución de problemas, Discusión matemática y Preparación de la gestión. </w:t>
      </w:r>
    </w:p>
    <w:p w:rsidR="00000000" w:rsidDel="00000000" w:rsidP="00000000" w:rsidRDefault="00000000" w:rsidRPr="00000000" w14:paraId="0000000C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Posteriormente, guarda este archivo en tu computador con tu nombre y apellido, y súbelo a la plataforma en la sección evaluación. </w:t>
      </w:r>
      <w:r w:rsidDel="00000000" w:rsidR="00000000" w:rsidRPr="00000000">
        <w:rPr>
          <w:i w:val="1"/>
          <w:sz w:val="24"/>
          <w:szCs w:val="24"/>
          <w:rtl w:val="0"/>
        </w:rPr>
        <w:t xml:space="preserve">Ejemplo</w:t>
      </w:r>
      <w:r w:rsidDel="00000000" w:rsidR="00000000" w:rsidRPr="00000000">
        <w:rPr>
          <w:sz w:val="24"/>
          <w:szCs w:val="24"/>
          <w:rtl w:val="0"/>
        </w:rPr>
        <w:t xml:space="preserve">: ALDO_RAMIREZ.pdf</w:t>
      </w:r>
    </w:p>
    <w:p w:rsidR="00000000" w:rsidDel="00000000" w:rsidP="00000000" w:rsidRDefault="00000000" w:rsidRPr="00000000" w14:paraId="0000000E">
      <w:pPr>
        <w:widowControl w:val="0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F">
      <w:pPr>
        <w:widowControl w:val="0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Instrucciones para la entrega</w:t>
      </w:r>
    </w:p>
    <w:p w:rsidR="00000000" w:rsidDel="00000000" w:rsidP="00000000" w:rsidRDefault="00000000" w:rsidRPr="00000000" w14:paraId="00000011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 de entrega: Viernes 12 de enero de 2024, máximo 23:59 h.</w:t>
      </w:r>
    </w:p>
    <w:p w:rsidR="00000000" w:rsidDel="00000000" w:rsidP="00000000" w:rsidRDefault="00000000" w:rsidRPr="00000000" w14:paraId="00000013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Formato de entrega: Word o Pdf</w:t>
      </w:r>
    </w:p>
    <w:p w:rsidR="00000000" w:rsidDel="00000000" w:rsidP="00000000" w:rsidRDefault="00000000" w:rsidRPr="00000000" w14:paraId="00000014">
      <w:pPr>
        <w:widowControl w:val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Lugar de la entrega: En la plataforma sección Evaluación, Subir archivo.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before="160" w:line="192.00000000000003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before="160" w:line="192.00000000000003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Caso: Justificando soluciones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Loreto es relatora del programa Suma y Sigue y se encuentra dictando el taller presencial 3 del curso “Desarrollando el Pensamiento Algebraico”, dirigido a docentes que imparten matemática en segundo ciclo de Educación Básica. 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un momento del taller, los docentes se encuentran trabajando en grupos en el siguiente problema:  </w:t>
      </w:r>
    </w:p>
    <w:p w:rsidR="00000000" w:rsidDel="00000000" w:rsidP="00000000" w:rsidRDefault="00000000" w:rsidRPr="00000000" w14:paraId="0000002A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26.0" w:type="dxa"/>
        <w:jc w:val="left"/>
        <w:tblInd w:w="612.0" w:type="dxa"/>
        <w:tblBorders>
          <w:top w:color="9e9e9e" w:space="0" w:sz="8" w:val="single"/>
          <w:left w:color="9e9e9e" w:space="0" w:sz="8" w:val="single"/>
          <w:bottom w:color="9e9e9e" w:space="0" w:sz="8" w:val="single"/>
          <w:right w:color="9e9e9e" w:space="0" w:sz="8" w:val="single"/>
          <w:insideH w:color="9e9e9e" w:space="0" w:sz="8" w:val="single"/>
          <w:insideV w:color="9e9e9e" w:space="0" w:sz="8" w:val="single"/>
        </w:tblBorders>
        <w:tblLayout w:type="fixed"/>
        <w:tblLook w:val="0600"/>
      </w:tblPr>
      <w:tblGrid>
        <w:gridCol w:w="7326"/>
        <w:tblGridChange w:id="0">
          <w:tblGrid>
            <w:gridCol w:w="7326"/>
          </w:tblGrid>
        </w:tblGridChange>
      </w:tblGrid>
      <w:tr>
        <w:trPr>
          <w:cantSplit w:val="0"/>
          <w:trHeight w:val="1600" w:hRule="atLeast"/>
          <w:tblHeader w:val="0"/>
        </w:trPr>
        <w:tc>
          <w:tcPr>
            <w:tcBorders>
              <w:top w:color="595959" w:space="0" w:sz="8" w:val="single"/>
              <w:left w:color="595959" w:space="0" w:sz="8" w:val="single"/>
              <w:bottom w:color="595959" w:space="0" w:sz="8" w:val="single"/>
              <w:right w:color="595959" w:space="0" w:sz="8" w:val="single"/>
            </w:tcBorders>
            <w:tcMar>
              <w:top w:w="140.0" w:type="dxa"/>
              <w:left w:w="140.0" w:type="dxa"/>
              <w:bottom w:w="14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¿Existen números naturales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x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y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tales que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2x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+ 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3y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= 20?</w:t>
            </w:r>
          </w:p>
          <w:p w:rsidR="00000000" w:rsidDel="00000000" w:rsidP="00000000" w:rsidRDefault="00000000" w:rsidRPr="00000000" w14:paraId="0000002C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¿Cuáles son las soluciones? ¿Cómo podemos asegurar que no hay más? Justifica.</w:t>
            </w:r>
          </w:p>
        </w:tc>
      </w:tr>
    </w:tbl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Durante el monitoreo de la actividad en los grupos de trabajo, se produce el siguiente diálogo entre Loreto y un profesor asistente, Ernesto.</w:t>
      </w:r>
    </w:p>
    <w:p w:rsidR="00000000" w:rsidDel="00000000" w:rsidP="00000000" w:rsidRDefault="00000000" w:rsidRPr="00000000" w14:paraId="0000003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Ernesto: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¿Está bien lo que hice?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A ver, explícame qué es lo que hiciste.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20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Ernesto: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Ya encontré todas las soluciones. Son estas:</w:t>
      </w:r>
    </w:p>
    <w:p w:rsidR="00000000" w:rsidDel="00000000" w:rsidP="00000000" w:rsidRDefault="00000000" w:rsidRPr="00000000" w14:paraId="00000034">
      <w:pPr>
        <w:spacing w:after="20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</w:rPr>
        <w:drawing>
          <wp:inline distB="19050" distT="19050" distL="19050" distR="19050">
            <wp:extent cx="5731200" cy="8763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71154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876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20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¿Estás seguro de que son todas las soluciones? </w:t>
      </w:r>
    </w:p>
    <w:p w:rsidR="00000000" w:rsidDel="00000000" w:rsidP="00000000" w:rsidRDefault="00000000" w:rsidRPr="00000000" w14:paraId="00000036">
      <w:pPr>
        <w:widowControl w:val="0"/>
        <w:spacing w:after="20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Ernesto: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Sí. </w:t>
      </w:r>
    </w:p>
    <w:p w:rsidR="00000000" w:rsidDel="00000000" w:rsidP="00000000" w:rsidRDefault="00000000" w:rsidRPr="00000000" w14:paraId="00000037">
      <w:pPr>
        <w:widowControl w:val="0"/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¿Cómo podrías justificar que no hay más soluciones?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after="200" w:lineRule="auto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Ernesto: </w:t>
      </w:r>
      <w:r w:rsidDel="00000000" w:rsidR="00000000" w:rsidRPr="00000000">
        <w:rPr>
          <w:i w:val="1"/>
          <w:sz w:val="24"/>
          <w:szCs w:val="24"/>
          <w:rtl w:val="0"/>
        </w:rPr>
        <w:t xml:space="preserve">Son las mismas que encontraron mis colegas. Llevamos harto rato probando y no encontramos más.</w:t>
      </w:r>
    </w:p>
    <w:p w:rsidR="00000000" w:rsidDel="00000000" w:rsidP="00000000" w:rsidRDefault="00000000" w:rsidRPr="00000000" w14:paraId="00000039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¿Qué acciones concretas, tales como intervenciones, preguntas, comentarios, ejemplos, entre otras, podría llevar a cabo Loreto para abordar esta situación?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Escribe tu respuesta acá…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 todas las respuestas que Loreto observó durante el monitoreo, decide comenzar la puesta en común pidiéndole a Romina que comente su respuesta. Se produce el siguiente diálogo: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Loreto</w:t>
      </w:r>
      <w:r w:rsidDel="00000000" w:rsidR="00000000" w:rsidRPr="00000000">
        <w:rPr>
          <w:sz w:val="24"/>
          <w:szCs w:val="24"/>
          <w:rtl w:val="0"/>
        </w:rPr>
        <w:t xml:space="preserve">: Romina, ¿a qué soluciones llegó tu grupo?</w:t>
      </w:r>
    </w:p>
    <w:p w:rsidR="00000000" w:rsidDel="00000000" w:rsidP="00000000" w:rsidRDefault="00000000" w:rsidRPr="00000000" w14:paraId="00000045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Romina</w:t>
      </w:r>
      <w:r w:rsidDel="00000000" w:rsidR="00000000" w:rsidRPr="00000000">
        <w:rPr>
          <w:sz w:val="24"/>
          <w:szCs w:val="24"/>
          <w:rtl w:val="0"/>
        </w:rPr>
        <w:t xml:space="preserve">: Nosotros pensamos que hay dos soluciones: x = 1 e  y = 6 ; x = 7 e y = 2.</w:t>
      </w:r>
    </w:p>
    <w:p w:rsidR="00000000" w:rsidDel="00000000" w:rsidP="00000000" w:rsidRDefault="00000000" w:rsidRPr="00000000" w14:paraId="00000046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Loreto</w:t>
      </w:r>
      <w:r w:rsidDel="00000000" w:rsidR="00000000" w:rsidRPr="00000000">
        <w:rPr>
          <w:sz w:val="24"/>
          <w:szCs w:val="24"/>
          <w:rtl w:val="0"/>
        </w:rPr>
        <w:t xml:space="preserve">: ¿Están de acuerdo los demás en que la ecuación tiene sólo estas soluciones?</w:t>
      </w:r>
    </w:p>
    <w:p w:rsidR="00000000" w:rsidDel="00000000" w:rsidP="00000000" w:rsidRDefault="00000000" w:rsidRPr="00000000" w14:paraId="00000047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Pedro</w:t>
      </w:r>
      <w:r w:rsidDel="00000000" w:rsidR="00000000" w:rsidRPr="00000000">
        <w:rPr>
          <w:sz w:val="24"/>
          <w:szCs w:val="24"/>
          <w:rtl w:val="0"/>
        </w:rPr>
        <w:t xml:space="preserve">: Faltan dos más: x = 10 e y = 0; x = 4 e y = 4.</w:t>
      </w:r>
    </w:p>
    <w:p w:rsidR="00000000" w:rsidDel="00000000" w:rsidP="00000000" w:rsidRDefault="00000000" w:rsidRPr="00000000" w14:paraId="00000048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Romina</w:t>
      </w:r>
      <w:r w:rsidDel="00000000" w:rsidR="00000000" w:rsidRPr="00000000">
        <w:rPr>
          <w:sz w:val="24"/>
          <w:szCs w:val="24"/>
          <w:rtl w:val="0"/>
        </w:rPr>
        <w:t xml:space="preserve">: Ah, pero esas hay que descartarlas. </w:t>
      </w:r>
    </w:p>
    <w:p w:rsidR="00000000" w:rsidDel="00000000" w:rsidP="00000000" w:rsidRDefault="00000000" w:rsidRPr="00000000" w14:paraId="00000049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Loreto</w:t>
      </w:r>
      <w:r w:rsidDel="00000000" w:rsidR="00000000" w:rsidRPr="00000000">
        <w:rPr>
          <w:sz w:val="24"/>
          <w:szCs w:val="24"/>
          <w:rtl w:val="0"/>
        </w:rPr>
        <w:t xml:space="preserve">: A ver comentanos un poco más. ¿Por qué habría que descartar x = 10 e y = 0 como solución?</w:t>
      </w:r>
    </w:p>
    <w:p w:rsidR="00000000" w:rsidDel="00000000" w:rsidP="00000000" w:rsidRDefault="00000000" w:rsidRPr="00000000" w14:paraId="0000004A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Romina</w:t>
      </w:r>
      <w:r w:rsidDel="00000000" w:rsidR="00000000" w:rsidRPr="00000000">
        <w:rPr>
          <w:sz w:val="24"/>
          <w:szCs w:val="24"/>
          <w:rtl w:val="0"/>
        </w:rPr>
        <w:t xml:space="preserve">: Porque y = 0 no es un número natural y el enunciado pide encontrar los números naturales que satisfacen la ecuación.</w:t>
      </w:r>
    </w:p>
    <w:p w:rsidR="00000000" w:rsidDel="00000000" w:rsidP="00000000" w:rsidRDefault="00000000" w:rsidRPr="00000000" w14:paraId="0000004B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Antonia</w:t>
      </w:r>
      <w:r w:rsidDel="00000000" w:rsidR="00000000" w:rsidRPr="00000000">
        <w:rPr>
          <w:sz w:val="24"/>
          <w:szCs w:val="24"/>
          <w:rtl w:val="0"/>
        </w:rPr>
        <w:t xml:space="preserve">: No estoy de acuerdo con la colega. Hay varias razones por las cuales conviene tomar el cero como natural.</w:t>
      </w:r>
    </w:p>
    <w:p w:rsidR="00000000" w:rsidDel="00000000" w:rsidP="00000000" w:rsidRDefault="00000000" w:rsidRPr="00000000" w14:paraId="0000004C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Loreto</w:t>
      </w:r>
      <w:r w:rsidDel="00000000" w:rsidR="00000000" w:rsidRPr="00000000">
        <w:rPr>
          <w:sz w:val="24"/>
          <w:szCs w:val="24"/>
          <w:rtl w:val="0"/>
        </w:rPr>
        <w:t xml:space="preserve">: Y respecto de la otra solución, x = 4 e y = 4, ¿por qué la descartan? </w:t>
      </w:r>
    </w:p>
    <w:p w:rsidR="00000000" w:rsidDel="00000000" w:rsidP="00000000" w:rsidRDefault="00000000" w:rsidRPr="00000000" w14:paraId="0000004D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Romina</w:t>
      </w:r>
      <w:r w:rsidDel="00000000" w:rsidR="00000000" w:rsidRPr="00000000">
        <w:rPr>
          <w:sz w:val="24"/>
          <w:szCs w:val="24"/>
          <w:rtl w:val="0"/>
        </w:rPr>
        <w:t xml:space="preserve">: Se tiene que descartar, ya que x e y no pueden tener el mismo valor puesto que son letras distintas. </w:t>
      </w:r>
    </w:p>
    <w:p w:rsidR="00000000" w:rsidDel="00000000" w:rsidP="00000000" w:rsidRDefault="00000000" w:rsidRPr="00000000" w14:paraId="0000004E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Loreto</w:t>
      </w:r>
      <w:r w:rsidDel="00000000" w:rsidR="00000000" w:rsidRPr="00000000">
        <w:rPr>
          <w:sz w:val="24"/>
          <w:szCs w:val="24"/>
          <w:rtl w:val="0"/>
        </w:rPr>
        <w:t xml:space="preserve">: Pero, que las letras sean distintas no significa que representen números distintos. </w:t>
      </w:r>
    </w:p>
    <w:p w:rsidR="00000000" w:rsidDel="00000000" w:rsidP="00000000" w:rsidRDefault="00000000" w:rsidRPr="00000000" w14:paraId="0000004F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Romina</w:t>
      </w:r>
      <w:r w:rsidDel="00000000" w:rsidR="00000000" w:rsidRPr="00000000">
        <w:rPr>
          <w:sz w:val="24"/>
          <w:szCs w:val="24"/>
          <w:rtl w:val="0"/>
        </w:rPr>
        <w:t xml:space="preserve">; ¿Cómo? ¿Acaso todo lo que le he enseñado a mis alumnos hasta ahora está mal? </w:t>
      </w:r>
    </w:p>
    <w:p w:rsidR="00000000" w:rsidDel="00000000" w:rsidP="00000000" w:rsidRDefault="00000000" w:rsidRPr="00000000" w14:paraId="0000005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¿Qué aspectos de la gestión que realizó Loreto modificarías y porqué? Explica con detalle.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Escribe tu respuesta acá…</w:t>
            </w:r>
          </w:p>
          <w:p w:rsidR="00000000" w:rsidDel="00000000" w:rsidP="00000000" w:rsidRDefault="00000000" w:rsidRPr="00000000" w14:paraId="00000053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¿Cómo incluirías a Ernesto en este momento de la puesta en común? Explica tu respuesta.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666666"/>
                <w:sz w:val="24"/>
                <w:szCs w:val="24"/>
                <w:rtl w:val="0"/>
              </w:rPr>
              <w:t xml:space="preserve">Escribe tu respuesta acá…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rPr>
                <w:i w:val="1"/>
                <w:color w:val="66666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-10949</wp:posOffset>
          </wp:positionH>
          <wp:positionV relativeFrom="page">
            <wp:posOffset>9525</wp:posOffset>
          </wp:positionV>
          <wp:extent cx="7581900" cy="1276544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127654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pPr/>
      <w:rPr/>
      <w:tcPr/>
    </w:tblStylePr>
    <w:tblStylePr w:type="band1Vert">
      <w:pPr/>
      <w:rPr/>
      <w:tcPr/>
    </w:tblStylePr>
    <w:tblStylePr w:type="band2Horz">
      <w:pPr/>
      <w:rPr/>
      <w:tcPr/>
    </w:tblStylePr>
    <w:tblStylePr w:type="band2Vert">
      <w:pPr/>
      <w:rPr/>
      <w:tcPr/>
    </w:tblStylePr>
    <w:tblStylePr w:type="firstCol">
      <w:pPr/>
      <w:rPr/>
      <w:tcPr/>
    </w:tblStylePr>
    <w:tblStylePr w:type="firstRow">
      <w:pPr/>
      <w:rPr/>
      <w:tcPr/>
    </w:tblStylePr>
    <w:tblStylePr w:type="lastCol">
      <w:pPr/>
      <w:rPr/>
      <w:tcPr/>
    </w:tblStylePr>
    <w:tblStylePr w:type="lastRow">
      <w:pPr/>
      <w:rPr/>
      <w:tcPr/>
    </w:tblStylePr>
    <w:tblStylePr w:type="neCell">
      <w:pPr/>
      <w:rPr/>
      <w:tcPr/>
    </w:tblStylePr>
    <w:tblStylePr w:type="nwCell">
      <w:pPr/>
      <w:rPr/>
      <w:tcPr/>
    </w:tblStylePr>
    <w:tblStylePr w:type="seCell">
      <w:pPr/>
      <w:rPr/>
      <w:tcPr/>
    </w:tblStylePr>
    <w:tblStylePr w:type="swCell">
      <w:pPr/>
      <w:rPr/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