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Activity Worksheet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Pool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0b698" w:space="0" w:sz="8" w:val="single"/>
              <w:left w:color="60b698" w:space="0" w:sz="8" w:val="single"/>
              <w:bottom w:color="60b698" w:space="0" w:sz="8" w:val="single"/>
              <w:right w:color="60b698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detect steroid use in 200 athletes participating in a sports competition, their urine samples will be analyzed using the pool testing strategy. The samples will be combined in groups of 10 athletes.</w:t>
              <w:br w:type="textWrapping"/>
              <w:br w:type="textWrapping"/>
              <w:t xml:space="preserve">It is known that the prevalence of steroid use in athletes in similar competitions, such as the 2018 Olympic Games, is 0,6%.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is the probability that in a combined sample, at least one athlete will test positive for steroid use?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Activity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 the variable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X =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“number of positive individual samples in a combined sample” and answer: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values can the variable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take?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Why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a random variable?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Express in mathematical terms the probability corresponding to the problem question.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Activity 2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probability that a combined sample will test positive?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probability that there will be more than one person who used steroids in a combined sample who tested positive?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 the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= 20 samples combined, how many are expected to be positive? Interpret the result.</w:t>
      </w:r>
    </w:p>
    <w:p w:rsidR="00000000" w:rsidDel="00000000" w:rsidP="00000000" w:rsidRDefault="00000000" w:rsidRPr="00000000" w14:paraId="00000027">
      <w:pPr>
        <w:widowControl w:val="0"/>
        <w:spacing w:after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