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 libro de arena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sucesión </w:t>
      </w:r>
      <m:oMath>
        <m:d>
          <m:dPr>
            <m:begChr m:val="{"/>
            <m:endChr m:val="}"/>
          </m:dPr>
          <m:e>
            <m:sSub>
              <m:sSub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b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</m:t>
                </m:r>
              </m:sub>
            </m:sSub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cuyos seis primeros términos son:</w:t>
      </w:r>
    </w:p>
    <w:p w:rsidR="00000000" w:rsidDel="00000000" w:rsidP="00000000" w:rsidRDefault="00000000" w:rsidRPr="00000000" w14:paraId="00000004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5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2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10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3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15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4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,4,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25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6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30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7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,... 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Indica si las siguientes afirmaciones son verdaderas o falsas.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7230"/>
        <w:gridCol w:w="900"/>
        <w:gridCol w:w="870"/>
        <w:tblGridChange w:id="0">
          <w:tblGrid>
            <w:gridCol w:w="7230"/>
            <w:gridCol w:w="900"/>
            <w:gridCol w:w="870"/>
          </w:tblGrid>
        </w:tblGridChange>
      </w:tblGrid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Afirmación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término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4</m:t>
                  </m:r>
                </m:sub>
              </m:sSub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puede expresarse como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20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expresión general para describir el numerador es 5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expresión que permite describir el denominador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La expresión que permite describir el denominador es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n+1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Encuentra un posible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término general para  </w:t>
      </w:r>
      <m:oMath>
        <m:d>
          <m:dPr>
            <m:begChr m:val="{"/>
            <m:endChr m:val="}"/>
          </m:dPr>
          <m:e>
            <m:sSub>
              <m:sSub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b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</m:t>
                </m:r>
              </m:sub>
            </m:sSub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recurso (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https://www.geogebra.org/m/zuxt7xmd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se muestran algunos términos de la sucesión </w:t>
      </w:r>
      <m:oMath>
        <m:d>
          <m:dPr>
            <m:begChr m:val="{"/>
            <m:endChr m:val="}"/>
          </m:dPr>
          <m:e>
            <m:sSub>
              <m:sSub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b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</m:t>
                </m:r>
              </m:sub>
            </m:sSub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ubicados sobre la recta numérica. Mueve el deslizador para cambiar el valor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establecer una conjetura el límite de esta sucesión.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615.0" w:type="dxa"/>
        <w:jc w:val="left"/>
        <w:tblInd w:w="2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110"/>
        <w:tblGridChange w:id="0">
          <w:tblGrid>
            <w:gridCol w:w="2505"/>
            <w:gridCol w:w="1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m:oMath>
              <m:limLow>
                <m:limLow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n</m:t>
                  </m:r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>∞</m:t>
                  </m:r>
                </m:lim>
              </m:limLow>
              <m:sSub>
                <m:sSub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a</m:t>
                  </m:r>
                </m:e>
                <m:sub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n</m:t>
                  </m:r>
                </m:sub>
              </m:sSub>
              <m:r>
                <w:rPr>
                  <w:rFonts w:ascii="Calibri" w:cs="Calibri" w:eastAsia="Calibri" w:hAnsi="Calibri"/>
                  <w:sz w:val="28"/>
                  <w:szCs w:val="28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2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915"/>
        <w:gridCol w:w="6540"/>
        <w:tblGridChange w:id="0">
          <w:tblGrid>
            <w:gridCol w:w="1470"/>
            <w:gridCol w:w="915"/>
            <w:gridCol w:w="654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2E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2F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30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tbl>
      <w:tblPr>
        <w:tblStyle w:val="Table4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915"/>
        <w:gridCol w:w="6540"/>
        <w:tblGridChange w:id="0">
          <w:tblGrid>
            <w:gridCol w:w="1470"/>
            <w:gridCol w:w="915"/>
            <w:gridCol w:w="654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5n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tbl>
      <w:tblPr>
        <w:tblStyle w:val="Table5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915"/>
        <w:gridCol w:w="6540"/>
        <w:tblGridChange w:id="0">
          <w:tblGrid>
            <w:gridCol w:w="1470"/>
            <w:gridCol w:w="915"/>
            <w:gridCol w:w="654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∞</m:t>
                  </m:r>
                </m:lim>
              </m:limLow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=</m:t>
              </m:r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∞</m:t>
                  </m:r>
                </m:lim>
              </m:limLow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5n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n+1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eogebra.org/m/zuxt7xmd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hri/se41IxfSHo1SdjMq80Dr5g==">AMUW2mUf3fESxUUlKtym8RhMXpyi6zGFT5EkX01oiOyGWpZ1wEXRONjYc4ldL26BczOV/cTAmrberSemhBx0jjOdsz6C0jomU0GftWMvwavQywIq841L4GU=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2023-04-10T18:47:00Z</dcterms:created>
</cp:coreProperties>
</file>