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351c7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3">
      <w:pPr>
        <w:jc w:val="center"/>
        <w:rPr>
          <w:rFonts w:ascii="Nunito" w:cs="Nunito" w:eastAsia="Nunito" w:hAnsi="Nunito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Distancia de frenado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un conductor detecta un peligro, su seguridad no solo depende de la distancia de frenado, sino también del tiempo de reacción, es decir, el intervalo entre detectar el peligro y comenzar a frenar. Este tiempo se estima en promedio en 1 segundo para un conductor que no tiene distracciones. Por lo tanto, la distancia de detención se puede descomponer en la distancia de reacción, basada en el tiempo de reacción, y la distancia de frenado.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731200" cy="2959100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5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Problema: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Encontrar un modelo matemático que permita determinar la distancia de detención de un automóvil en función de su velocidad y del tiempo de reacción del conductor.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ind w:left="-1417" w:right="-1310" w:hanging="21.999999999999886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1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kD3BKhC74xZdmbN8rfrkAiPJgw==">AMUW2mVXMM2503xmIay/zqk1Mbey/sB+mDofexZ17cXJ+1xdRK8gPKK4eQWQ0ZrojRPcVuH1VADPUr6r+XtvqagVzC/jeMdYYyu1O8bJWxdJ5fnpmToXTcmlGqHbtnRkNfg1Zjt2Z3ZOWPCju/xMLChZpZhhQh/KAcKB+Uobm57uqUi5OXN0AGZr0I5LTffb9P0CiatknAmpFeqm3ZlaXDWRE7Pwpi4N797dwAX3gnDb+evjZxbZRBY7Rx3E+8Q/vadkK9+jQocR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2022-12-23T15:06:00Z</dcterms:created>
</cp:coreProperties>
</file>