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color w:val="351c75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6"/>
          <w:szCs w:val="36"/>
          <w:rtl w:val="0"/>
        </w:rPr>
        <w:t xml:space="preserve">Hoja de Actividades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spacing w:after="0" w:line="240" w:lineRule="auto"/>
        <w:jc w:val="center"/>
        <w:rPr>
          <w:rFonts w:ascii="Calibri" w:cs="Calibri" w:eastAsia="Calibri" w:hAnsi="Calibri"/>
          <w:color w:val="351c75"/>
          <w:sz w:val="28"/>
          <w:szCs w:val="28"/>
        </w:rPr>
      </w:pPr>
      <w:bookmarkStart w:colFirst="0" w:colLast="0" w:name="_heading=h.4fjhwzuyjmae" w:id="0"/>
      <w:bookmarkEnd w:id="0"/>
      <w:r w:rsidDel="00000000" w:rsidR="00000000" w:rsidRPr="00000000">
        <w:rPr>
          <w:rFonts w:ascii="Calibri" w:cs="Calibri" w:eastAsia="Calibri" w:hAnsi="Calibri"/>
          <w:color w:val="351c75"/>
          <w:sz w:val="28"/>
          <w:szCs w:val="28"/>
          <w:rtl w:val="0"/>
        </w:rPr>
        <w:t xml:space="preserve">Baterías</w:t>
      </w:r>
    </w:p>
    <w:p w:rsidR="00000000" w:rsidDel="00000000" w:rsidP="00000000" w:rsidRDefault="00000000" w:rsidRPr="00000000" w14:paraId="00000003">
      <w:pPr>
        <w:spacing w:after="160" w:line="240" w:lineRule="auto"/>
        <w:jc w:val="left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40" w:lineRule="auto"/>
        <w:jc w:val="left"/>
        <w:rPr>
          <w:rFonts w:ascii="Calibri" w:cs="Calibri" w:eastAsia="Calibri" w:hAnsi="Calibri"/>
          <w:b w:val="1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Contexto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Analizaremos el caso de la función de carga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Q(t)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una batería de celular de uso común, que </w:t>
      </w:r>
      <w:r w:rsidDel="00000000" w:rsidR="00000000" w:rsidRPr="00000000">
        <w:rPr>
          <w:rFonts w:ascii="Nunito" w:cs="Nunito" w:eastAsia="Nunito" w:hAnsi="Nunito"/>
          <w:rtl w:val="0"/>
        </w:rPr>
        <w:t xml:space="preserve">denominaremos batería Celular, que tiene las siguientes características: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batería tiene una capacidad máxima (carga nominal), medida en Coulomb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 de 18.000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C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 tiempo de carga nominal es de 120 minutos. Es decir, si la batería está totalmente descargada, demora ese tiempo en llegar a su capacidad nominal.</w:t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función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Q(t)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 la batería Celular sigue los porcentajes de carga para las fracciones del tiempo de carga total T = 120 minutos: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1676400</wp:posOffset>
            </wp:positionH>
            <wp:positionV relativeFrom="paragraph">
              <wp:posOffset>419100</wp:posOffset>
            </wp:positionV>
            <wp:extent cx="2244563" cy="2504350"/>
            <wp:effectExtent b="0" l="0" r="0" t="0"/>
            <wp:wrapNone/>
            <wp:docPr id="2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44563" cy="25043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gráfico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Q(t)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es: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left="720" w:firstLine="0"/>
        <w:rPr>
          <w:rFonts w:ascii="Nunito" w:cs="Nunito" w:eastAsia="Nunito" w:hAnsi="Nunito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514350</wp:posOffset>
            </wp:positionH>
            <wp:positionV relativeFrom="paragraph">
              <wp:posOffset>209550</wp:posOffset>
            </wp:positionV>
            <wp:extent cx="4567238" cy="3400055"/>
            <wp:effectExtent b="0" l="0" r="0" t="0"/>
            <wp:wrapNone/>
            <wp:docPr id="30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1979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567238" cy="3400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rPr>
          <w:rFonts w:ascii="Calibri" w:cs="Calibri" w:eastAsia="Calibri" w:hAnsi="Calibri"/>
          <w:color w:val="351c75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el recurso GeoGebra (</w:t>
      </w: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https://www.geogebra.org/m/bqwm3mkx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para responder las siguientes preguntas: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5"/>
        </w:numPr>
        <w:spacing w:line="240" w:lineRule="auto"/>
        <w:ind w:left="425.19685039370086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 tabla, aproximando tu respuesta a valores enteros.</w:t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1057275</wp:posOffset>
            </wp:positionH>
            <wp:positionV relativeFrom="paragraph">
              <wp:posOffset>247650</wp:posOffset>
            </wp:positionV>
            <wp:extent cx="3509963" cy="3549511"/>
            <wp:effectExtent b="0" l="0" r="0" t="0"/>
            <wp:wrapNone/>
            <wp:docPr id="28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09963" cy="354951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spacing w:line="240" w:lineRule="auto"/>
        <w:ind w:left="425.19685039370086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Verifica que los porcentajes de carga de esta batería a los 30, 60 y 90 minutos, coinciden con los porcentajes de carga de una batería genérica descritos en el video. Recuerda que el tiempo de carga nominal de la batería Celular es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T=120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minutos.</w:t>
        <w:br w:type="textWrapping"/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-347662</wp:posOffset>
            </wp:positionH>
            <wp:positionV relativeFrom="paragraph">
              <wp:posOffset>676275</wp:posOffset>
            </wp:positionV>
            <wp:extent cx="6396175" cy="2164559"/>
            <wp:effectExtent b="0" l="0" r="0" t="0"/>
            <wp:wrapNone/>
            <wp:docPr id="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96175" cy="216455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C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5"/>
        </w:numPr>
        <w:spacing w:line="240" w:lineRule="auto"/>
        <w:ind w:left="425.19685039370086" w:hanging="360"/>
        <w:jc w:val="both"/>
        <w:rPr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los valores de la tabla del ítem 1, calcula la velocidad media de la carga de la batería Celular entre los 20 y 30 minutos.</w:t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numPr>
          <w:ilvl w:val="0"/>
          <w:numId w:val="5"/>
        </w:numPr>
        <w:spacing w:line="240" w:lineRule="auto"/>
        <w:ind w:left="425.19685039370086" w:hanging="360"/>
        <w:jc w:val="both"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Usando el recurso, calcula la velocidad media de la carga de la batería Celular entre los 30 y 45 minutos.</w:t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el recurso de GeoGebra (</w:t>
      </w:r>
      <w:hyperlink r:id="rId12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https://www.geogebra.org/m/nmd7tsdm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para responder las siguientes preguntas.</w:t>
      </w:r>
    </w:p>
    <w:p w:rsidR="00000000" w:rsidDel="00000000" w:rsidP="00000000" w:rsidRDefault="00000000" w:rsidRPr="00000000" w14:paraId="0000003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3"/>
        </w:numPr>
        <w:spacing w:line="240" w:lineRule="auto"/>
        <w:ind w:left="425.19685039370086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Completa las siguientes tablas: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-142874</wp:posOffset>
            </wp:positionH>
            <wp:positionV relativeFrom="paragraph">
              <wp:posOffset>233660</wp:posOffset>
            </wp:positionV>
            <wp:extent cx="5986463" cy="2551766"/>
            <wp:effectExtent b="0" l="0" r="0" t="0"/>
            <wp:wrapNone/>
            <wp:docPr id="2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86463" cy="255176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-144299</wp:posOffset>
            </wp:positionH>
            <wp:positionV relativeFrom="paragraph">
              <wp:posOffset>235515</wp:posOffset>
            </wp:positionV>
            <wp:extent cx="6019207" cy="2552700"/>
            <wp:effectExtent b="0" l="0" r="0" t="0"/>
            <wp:wrapNone/>
            <wp:docPr id="29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19207" cy="2552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0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40" w:lineRule="auto"/>
        <w:ind w:left="-283.46456692913375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line="240" w:lineRule="auto"/>
        <w:ind w:left="425.19685039370086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observar ambas tablas, ¿qué sucede con la pendiente de la recta secante cuando </w:t>
      </w:r>
      <m:oMath>
        <m:r>
          <m:t>△</m:t>
        </m:r>
        <m:r>
          <w:rPr>
            <w:rFonts w:ascii="Calibri" w:cs="Calibri" w:eastAsia="Calibri" w:hAnsi="Calibri"/>
            <w:sz w:val="24"/>
            <w:szCs w:val="24"/>
          </w:rPr>
          <m:t xml:space="preserve">t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tiende a 0?</w:t>
      </w:r>
    </w:p>
    <w:p w:rsidR="00000000" w:rsidDel="00000000" w:rsidP="00000000" w:rsidRDefault="00000000" w:rsidRPr="00000000" w14:paraId="00000060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28"/>
          <w:szCs w:val="28"/>
          <w:rtl w:val="0"/>
        </w:rPr>
        <w:t xml:space="preserve">Actividad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El recurso de GeoGebra que está en </w:t>
      </w:r>
      <w:hyperlink r:id="rId15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https://www.geogebra.org/m/kuhjcsnf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entrega la pendiente de la recta tangente al gráfico de la función de carga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Q(t)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en el punto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(</m:t>
        </m:r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t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,Q(</m:t>
        </m:r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t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0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))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6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Utiliza el recurso para responder las siguientes preguntas:</w:t>
      </w:r>
    </w:p>
    <w:p w:rsidR="00000000" w:rsidDel="00000000" w:rsidP="00000000" w:rsidRDefault="00000000" w:rsidRPr="00000000" w14:paraId="00000067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Determina el valor de las siguientes derivadas:</w:t>
      </w:r>
    </w:p>
    <w:p w:rsidR="00000000" w:rsidDel="00000000" w:rsidP="00000000" w:rsidRDefault="00000000" w:rsidRPr="00000000" w14:paraId="00000069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Q'(15)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Q'(45)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Q'(60)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m:oMath>
        <m:r>
          <w:rPr>
            <w:rFonts w:ascii="Calibri" w:cs="Calibri" w:eastAsia="Calibri" w:hAnsi="Calibri"/>
            <w:sz w:val="24"/>
            <w:szCs w:val="24"/>
          </w:rPr>
          <m:t xml:space="preserve">Q'(90)</m:t>
        </m:r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line="240" w:lineRule="auto"/>
        <w:ind w:left="425.19685039370086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¿A qué velocidad </w:t>
      </w:r>
      <m:oMath>
        <m:d>
          <m:dPr>
            <m:begChr m:val="["/>
            <m:endChr m:val="]"/>
          </m:dPr>
          <m:e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C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min</m:t>
                </m:r>
              </m:den>
            </m:f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está cargándose la batería en los siguientes instantes?</w:t>
      </w:r>
    </w:p>
    <w:p w:rsidR="00000000" w:rsidDel="00000000" w:rsidP="00000000" w:rsidRDefault="00000000" w:rsidRPr="00000000" w14:paraId="00000070">
      <w:pPr>
        <w:spacing w:line="240" w:lineRule="auto"/>
        <w:ind w:left="72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line="24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los 15 min.</w:t>
      </w:r>
    </w:p>
    <w:p w:rsidR="00000000" w:rsidDel="00000000" w:rsidP="00000000" w:rsidRDefault="00000000" w:rsidRPr="00000000" w14:paraId="00000072">
      <w:pPr>
        <w:numPr>
          <w:ilvl w:val="0"/>
          <w:numId w:val="2"/>
        </w:numPr>
        <w:spacing w:line="24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los 45 min.</w:t>
      </w:r>
    </w:p>
    <w:p w:rsidR="00000000" w:rsidDel="00000000" w:rsidP="00000000" w:rsidRDefault="00000000" w:rsidRPr="00000000" w14:paraId="00000073">
      <w:pPr>
        <w:numPr>
          <w:ilvl w:val="0"/>
          <w:numId w:val="2"/>
        </w:numPr>
        <w:spacing w:line="24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los 60 min.</w:t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spacing w:line="240" w:lineRule="auto"/>
        <w:ind w:left="708.6614173228347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los 90 min.</w:t>
      </w:r>
    </w:p>
    <w:p w:rsidR="00000000" w:rsidDel="00000000" w:rsidP="00000000" w:rsidRDefault="00000000" w:rsidRPr="00000000" w14:paraId="0000007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¿Cuántas veces más rápido, aproximadamente, se carga la batería a los 15 min que a los 90 min?</w:t>
      </w:r>
    </w:p>
    <w:sectPr>
      <w:headerReference r:id="rId16" w:type="default"/>
      <w:footerReference r:id="rId17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6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ind w:left="-1417.3228346456694" w:right="-1310.456692913384" w:hanging="22.67716535433067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4" name="image8.png"/>
          <a:graphic>
            <a:graphicData uri="http://schemas.openxmlformats.org/drawingml/2006/picture">
              <pic:pic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7.png"/><Relationship Id="rId13" Type="http://schemas.openxmlformats.org/officeDocument/2006/relationships/image" Target="media/image4.png"/><Relationship Id="rId12" Type="http://schemas.openxmlformats.org/officeDocument/2006/relationships/hyperlink" Target="https://www.geogebra.org/m/nmd7tsd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eogebra.org/m/bqwm3mkx" TargetMode="External"/><Relationship Id="rId15" Type="http://schemas.openxmlformats.org/officeDocument/2006/relationships/hyperlink" Target="https://www.geogebra.org/m/kuhjcsnf" TargetMode="External"/><Relationship Id="rId14" Type="http://schemas.openxmlformats.org/officeDocument/2006/relationships/image" Target="media/image6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kB+OVZ2/4ExQEvYrF18GY7ko+A==">CgMxLjAyDmguNGZqaHd6dXlqbWFlOAByITFpZGU5VmJ6bjVSV0lPeTFfVVl1c1NIN1lvdHZpc0d1Mg==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