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59"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Guía Práctica</w:t>
      </w:r>
    </w:p>
    <w:p w:rsidR="00000000" w:rsidDel="00000000" w:rsidP="00000000" w:rsidRDefault="00000000" w:rsidRPr="00000000" w14:paraId="00000002">
      <w:pPr>
        <w:pStyle w:val="Subtitle"/>
        <w:spacing w:after="160" w:line="259" w:lineRule="auto"/>
        <w:jc w:val="center"/>
        <w:rPr>
          <w:rFonts w:ascii="Calibri" w:cs="Calibri" w:eastAsia="Calibri" w:hAnsi="Calibri"/>
        </w:rPr>
      </w:pPr>
      <w:bookmarkStart w:colFirst="0" w:colLast="0" w:name="_vf8soido4ght" w:id="0"/>
      <w:bookmarkEnd w:id="0"/>
      <w:r w:rsidDel="00000000" w:rsidR="00000000" w:rsidRPr="00000000">
        <w:rPr>
          <w:rFonts w:ascii="Calibri" w:cs="Calibri" w:eastAsia="Calibri" w:hAnsi="Calibri"/>
          <w:color w:val="433b72"/>
          <w:sz w:val="28"/>
          <w:szCs w:val="28"/>
          <w:rtl w:val="0"/>
        </w:rPr>
        <w:t xml:space="preserve">El robot Perseverance</w:t>
      </w:r>
      <w:r w:rsidDel="00000000" w:rsidR="00000000" w:rsidRPr="00000000">
        <w:rPr>
          <w:rtl w:val="0"/>
        </w:rPr>
      </w:r>
    </w:p>
    <w:p w:rsidR="00000000" w:rsidDel="00000000" w:rsidP="00000000" w:rsidRDefault="00000000" w:rsidRPr="00000000" w14:paraId="00000003">
      <w:pPr>
        <w:widowControl w:val="0"/>
        <w:spacing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4">
      <w:pPr>
        <w:widowControl w:val="0"/>
        <w:spacing w:line="240" w:lineRule="auto"/>
        <w:rPr>
          <w:rFonts w:ascii="Calibri" w:cs="Calibri" w:eastAsia="Calibri" w:hAnsi="Calibri"/>
          <w:b w:val="1"/>
          <w:color w:val="433b72"/>
          <w:sz w:val="28"/>
          <w:szCs w:val="28"/>
        </w:rPr>
      </w:pPr>
      <w:r w:rsidDel="00000000" w:rsidR="00000000" w:rsidRPr="00000000">
        <w:rPr>
          <w:rFonts w:ascii="Calibri" w:cs="Calibri" w:eastAsia="Calibri" w:hAnsi="Calibri"/>
          <w:b w:val="1"/>
          <w:color w:val="433b72"/>
          <w:sz w:val="28"/>
          <w:szCs w:val="28"/>
          <w:rtl w:val="0"/>
        </w:rPr>
        <w:t xml:space="preserve">Actividad 1</w:t>
      </w:r>
    </w:p>
    <w:p w:rsidR="00000000" w:rsidDel="00000000" w:rsidP="00000000" w:rsidRDefault="00000000" w:rsidRPr="00000000" w14:paraId="00000005">
      <w:pPr>
        <w:widowControl w:val="0"/>
        <w:spacing w:line="240" w:lineRule="auto"/>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06">
      <w:pPr>
        <w:widowControl w:val="0"/>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Considera la siguiente imagen satelital, en donde se muestran dos desplazamientos del Perseverance en la superficie de Marte.</w:t>
      </w:r>
    </w:p>
    <w:p w:rsidR="00000000" w:rsidDel="00000000" w:rsidP="00000000" w:rsidRDefault="00000000" w:rsidRPr="00000000" w14:paraId="00000007">
      <w:pPr>
        <w:widowControl w:val="0"/>
        <w:spacing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Calibri" w:cs="Calibri" w:eastAsia="Calibri" w:hAnsi="Calibri"/>
        </w:rPr>
      </w:pPr>
      <w:r w:rsidDel="00000000" w:rsidR="00000000" w:rsidRPr="00000000">
        <w:rPr>
          <w:rFonts w:ascii="Calibri" w:cs="Calibri" w:eastAsia="Calibri" w:hAnsi="Calibri"/>
          <w:color w:val="0000ff"/>
        </w:rPr>
        <w:drawing>
          <wp:inline distB="114300" distT="114300" distL="114300" distR="114300">
            <wp:extent cx="5731200" cy="32766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spacing w:line="24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0"/>
        <w:numPr>
          <w:ilvl w:val="0"/>
          <w:numId w:val="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relación a la imagen anterior, ¿cuál de las siguientes afirmaciones es correcta? Justifica tu respuesta. </w:t>
      </w:r>
    </w:p>
    <w:p w:rsidR="00000000" w:rsidDel="00000000" w:rsidP="00000000" w:rsidRDefault="00000000" w:rsidRPr="00000000" w14:paraId="0000000B">
      <w:pPr>
        <w:widowControl w:val="0"/>
        <w:spacing w:line="240"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numPr>
          <w:ilvl w:val="1"/>
          <w:numId w:val="1"/>
        </w:numPr>
        <w:spacing w:line="24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El vector AB es igual al vector CD.</w:t>
      </w:r>
    </w:p>
    <w:p w:rsidR="00000000" w:rsidDel="00000000" w:rsidP="00000000" w:rsidRDefault="00000000" w:rsidRPr="00000000" w14:paraId="0000000D">
      <w:pPr>
        <w:widowControl w:val="0"/>
        <w:numPr>
          <w:ilvl w:val="1"/>
          <w:numId w:val="1"/>
        </w:numPr>
        <w:spacing w:line="24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Los vectores AB y CD tienen la misma dirección.</w:t>
      </w:r>
    </w:p>
    <w:p w:rsidR="00000000" w:rsidDel="00000000" w:rsidP="00000000" w:rsidRDefault="00000000" w:rsidRPr="00000000" w14:paraId="0000000E">
      <w:pPr>
        <w:widowControl w:val="0"/>
        <w:numPr>
          <w:ilvl w:val="1"/>
          <w:numId w:val="1"/>
        </w:numPr>
        <w:spacing w:line="240" w:lineRule="auto"/>
        <w:ind w:left="144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Los vectores AB y CD tienen la misma magnitud.</w:t>
      </w:r>
      <w:r w:rsidDel="00000000" w:rsidR="00000000" w:rsidRPr="00000000">
        <w:rPr>
          <w:rtl w:val="0"/>
        </w:rPr>
      </w:r>
    </w:p>
    <w:p w:rsidR="00000000" w:rsidDel="00000000" w:rsidP="00000000" w:rsidRDefault="00000000" w:rsidRPr="00000000" w14:paraId="0000000F">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color w:val="433b72"/>
          <w:sz w:val="28"/>
          <w:szCs w:val="28"/>
          <w:rtl w:val="0"/>
        </w:rPr>
        <w:t xml:space="preserve">Actividad 2</w:t>
      </w:r>
      <w:r w:rsidDel="00000000" w:rsidR="00000000" w:rsidRPr="00000000">
        <w:rPr>
          <w:rtl w:val="0"/>
        </w:rPr>
      </w:r>
    </w:p>
    <w:p w:rsidR="00000000" w:rsidDel="00000000" w:rsidP="00000000" w:rsidRDefault="00000000" w:rsidRPr="00000000" w14:paraId="0000001E">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widowControl w:val="0"/>
        <w:spacing w:line="240" w:lineRule="auto"/>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la siguiente imagen satelital se han marcado distintos puntos de interés que es necesario que el Perseverance visite. Supón que desde la Tierra solo se cuenta con tres posibles indicaciones de movimiento, definidas por los vectores u, v y w. </w:t>
      </w:r>
    </w:p>
    <w:p w:rsidR="00000000" w:rsidDel="00000000" w:rsidP="00000000" w:rsidRDefault="00000000" w:rsidRPr="00000000" w14:paraId="00000020">
      <w:pPr>
        <w:widowControl w:val="0"/>
        <w:spacing w:line="240" w:lineRule="auto"/>
        <w:jc w:val="left"/>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21">
      <w:pPr>
        <w:widowControl w:val="0"/>
        <w:spacing w:line="240" w:lineRule="auto"/>
        <w:ind w:left="-283.46456692913375" w:hanging="283.4645669291339"/>
        <w:jc w:val="left"/>
        <w:rPr>
          <w:rFonts w:ascii="Calibri" w:cs="Calibri" w:eastAsia="Calibri" w:hAnsi="Calibri"/>
          <w:color w:val="0000ff"/>
          <w:sz w:val="24"/>
          <w:szCs w:val="24"/>
        </w:rPr>
      </w:pPr>
      <w:r w:rsidDel="00000000" w:rsidR="00000000" w:rsidRPr="00000000">
        <w:rPr>
          <w:rFonts w:ascii="Calibri" w:cs="Calibri" w:eastAsia="Calibri" w:hAnsi="Calibri"/>
          <w:color w:val="0000ff"/>
          <w:sz w:val="24"/>
          <w:szCs w:val="24"/>
        </w:rPr>
        <w:drawing>
          <wp:inline distB="114300" distT="114300" distL="114300" distR="114300">
            <wp:extent cx="6662632" cy="2540499"/>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6662632" cy="2540499"/>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numPr>
          <w:ilvl w:val="0"/>
          <w:numId w:val="2"/>
        </w:numPr>
        <w:spacing w:line="240" w:lineRule="auto"/>
        <w:ind w:left="72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¿Desde que punto a otro podría trasladarse el Perseverance si se desplaza de acuerdo al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u</m:t>
            </m:r>
          </m:e>
        </m:acc>
      </m:oMath>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4">
      <w:pPr>
        <w:widowControl w:val="0"/>
        <w:spacing w:line="240" w:lineRule="auto"/>
        <w:ind w:left="72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que punto a otro podría trasladarse el Perseverance si se desplaza de acuerdo al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v</m:t>
            </m:r>
          </m:e>
        </m:acc>
      </m:oMath>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6">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que punto a otro podría trasladarse el Perseverance si se desplaza de acuerdo al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w</m:t>
            </m:r>
          </m:e>
        </m:acc>
      </m:oMath>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28">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Supón que se necesita que el Perseverance vaya desde el punto A al H, pasando por los puntos B, E, F y G. Describe qué secuencia de instrucciones le darías al robot para que logre visitar todos esos puntos de interés. </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5">
      <w:pPr>
        <w:widowControl w:val="0"/>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6">
      <w:pPr>
        <w:widowControl w:val="0"/>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37">
      <w:pPr>
        <w:widowControl w:val="0"/>
        <w:spacing w:after="240" w:before="240" w:line="240"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Solucionario</w:t>
      </w:r>
    </w:p>
    <w:p w:rsidR="00000000" w:rsidDel="00000000" w:rsidP="00000000" w:rsidRDefault="00000000" w:rsidRPr="00000000" w14:paraId="00000038">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
        <w:gridCol w:w="765"/>
        <w:gridCol w:w="7095"/>
        <w:tblGridChange w:id="0">
          <w:tblGrid>
            <w:gridCol w:w="1035"/>
            <w:gridCol w:w="765"/>
            <w:gridCol w:w="7095"/>
          </w:tblGrid>
        </w:tblGridChange>
      </w:tblGrid>
      <w:tr>
        <w:trPr>
          <w:cantSplit w:val="0"/>
          <w:trHeight w:val="1320" w:hRule="atLeast"/>
          <w:tblHeader w:val="0"/>
        </w:trPr>
        <w:tc>
          <w:tcPr>
            <w:tcBorders>
              <w:top w:color="60b698" w:space="0" w:sz="8" w:val="single"/>
              <w:left w:color="ffffff" w:space="0" w:sz="8" w:val="single"/>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39">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1</w:t>
            </w:r>
          </w:p>
        </w:tc>
        <w:tc>
          <w:tcPr>
            <w:tcBorders>
              <w:top w:color="60b698" w:space="0" w:sz="8" w:val="single"/>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3A">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top w:color="60b698" w:space="0" w:sz="8" w:val="single"/>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3B">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Falso, ya que tienen diferente magnitud y diferente sentido.</w:t>
            </w:r>
          </w:p>
          <w:p w:rsidR="00000000" w:rsidDel="00000000" w:rsidP="00000000" w:rsidRDefault="00000000" w:rsidRPr="00000000" w14:paraId="0000003C">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Verdadero, ya que son rectas paralelas.</w:t>
            </w:r>
          </w:p>
          <w:p w:rsidR="00000000" w:rsidDel="00000000" w:rsidP="00000000" w:rsidRDefault="00000000" w:rsidRPr="00000000" w14:paraId="0000003D">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Falso, la magnitud del vector AB es la mitad del vector CD.</w:t>
            </w:r>
          </w:p>
        </w:tc>
      </w:tr>
      <w:tr>
        <w:trPr>
          <w:cantSplit w:val="0"/>
          <w:trHeight w:val="690" w:hRule="atLeast"/>
          <w:tblHeader w:val="0"/>
        </w:trPr>
        <w:tc>
          <w:tcPr>
            <w:tcBorders>
              <w:top w:color="000000" w:space="0" w:sz="0" w:val="nil"/>
              <w:left w:color="ffffff" w:space="0" w:sz="8" w:val="single"/>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3E">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 2</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3F">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0">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posibilidades de traslado del Perseverance de acuerdo al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u</m:t>
                  </m:r>
                </m:e>
              </m:acc>
            </m:oMath>
            <w:r w:rsidDel="00000000" w:rsidR="00000000" w:rsidRPr="00000000">
              <w:rPr>
                <w:rFonts w:ascii="Calibri" w:cs="Calibri" w:eastAsia="Calibri" w:hAnsi="Calibri"/>
                <w:sz w:val="24"/>
                <w:szCs w:val="24"/>
                <w:rtl w:val="0"/>
              </w:rPr>
              <w:t xml:space="preserve">  son desde A hacia C, y desde E hacia F.</w:t>
            </w:r>
          </w:p>
        </w:tc>
      </w:tr>
      <w:tr>
        <w:trPr>
          <w:cantSplit w:val="0"/>
          <w:trHeight w:val="690" w:hRule="atLeast"/>
          <w:tblHeader w:val="0"/>
        </w:trPr>
        <w:tc>
          <w:tcPr>
            <w:tcBorders>
              <w:top w:color="000000" w:space="0" w:sz="0" w:val="nil"/>
              <w:left w:color="ffffff" w:space="0" w:sz="8" w:val="single"/>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1">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2">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3">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posibilidades de traslado del Perseverance de acuerdo al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v</m:t>
                  </m:r>
                </m:e>
              </m:acc>
            </m:oMath>
            <w:r w:rsidDel="00000000" w:rsidR="00000000" w:rsidRPr="00000000">
              <w:rPr>
                <w:rFonts w:ascii="Calibri" w:cs="Calibri" w:eastAsia="Calibri" w:hAnsi="Calibri"/>
                <w:sz w:val="24"/>
                <w:szCs w:val="24"/>
                <w:rtl w:val="0"/>
              </w:rPr>
              <w:t xml:space="preserve">  son desde G hacia H, desde B hacia E, y desde C hacia D.</w:t>
            </w:r>
          </w:p>
        </w:tc>
      </w:tr>
      <w:tr>
        <w:trPr>
          <w:cantSplit w:val="0"/>
          <w:trHeight w:val="690" w:hRule="atLeast"/>
          <w:tblHeader w:val="0"/>
        </w:trPr>
        <w:tc>
          <w:tcPr>
            <w:tcBorders>
              <w:top w:color="000000" w:space="0" w:sz="0" w:val="nil"/>
              <w:left w:color="ffffff" w:space="0" w:sz="8" w:val="single"/>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4">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5">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6">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posibilidades de traslado del Perseverance de acuerdo al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w</m:t>
                  </m:r>
                </m:e>
              </m:acc>
            </m:oMath>
            <w:r w:rsidDel="00000000" w:rsidR="00000000" w:rsidRPr="00000000">
              <w:rPr>
                <w:rFonts w:ascii="Calibri" w:cs="Calibri" w:eastAsia="Calibri" w:hAnsi="Calibri"/>
                <w:sz w:val="24"/>
                <w:szCs w:val="24"/>
                <w:rtl w:val="0"/>
              </w:rPr>
              <w:t xml:space="preserve">  son desde D hacia F, desde F hacia G, y desde A hacia B.</w:t>
            </w:r>
          </w:p>
        </w:tc>
      </w:tr>
      <w:tr>
        <w:trPr>
          <w:cantSplit w:val="0"/>
          <w:trHeight w:val="4560" w:hRule="atLeast"/>
          <w:tblHeader w:val="0"/>
        </w:trPr>
        <w:tc>
          <w:tcPr>
            <w:tcBorders>
              <w:top w:color="000000" w:space="0" w:sz="0" w:val="nil"/>
              <w:left w:color="ffffff" w:space="0" w:sz="8" w:val="single"/>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7">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8">
            <w:pPr>
              <w:widowControl w:val="0"/>
              <w:spacing w:after="240" w:before="240"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w:t>
            </w:r>
          </w:p>
        </w:tc>
        <w:tc>
          <w:tcPr>
            <w:tcBorders>
              <w:top w:color="000000" w:space="0" w:sz="0" w:val="nil"/>
              <w:left w:color="000000" w:space="0" w:sz="0" w:val="nil"/>
              <w:bottom w:color="60b698"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049">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que el Perseverance se traslade desde el punto A hacia el punto H, pasando por B, E, F y G, se deben seguir las siguientes instrucciones:</w:t>
            </w:r>
          </w:p>
          <w:p w:rsidR="00000000" w:rsidDel="00000000" w:rsidP="00000000" w:rsidRDefault="00000000" w:rsidRPr="00000000" w14:paraId="0000004A">
            <w:pPr>
              <w:widowControl w:val="0"/>
              <w:spacing w:after="240" w:before="240" w:line="24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sz w:val="24"/>
                <w:szCs w:val="24"/>
                <w:rtl w:val="0"/>
              </w:rPr>
              <w:t xml:space="preserve">Dirigirse de A a B según el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w</m:t>
                  </m:r>
                </m:e>
              </m:acc>
            </m:oMath>
            <w:r w:rsidDel="00000000" w:rsidR="00000000" w:rsidRPr="00000000">
              <w:rPr>
                <w:rtl w:val="0"/>
              </w:rPr>
            </w:r>
          </w:p>
          <w:p w:rsidR="00000000" w:rsidDel="00000000" w:rsidP="00000000" w:rsidRDefault="00000000" w:rsidRPr="00000000" w14:paraId="0000004B">
            <w:pPr>
              <w:widowControl w:val="0"/>
              <w:spacing w:after="240" w:before="240" w:line="24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sz w:val="24"/>
                <w:szCs w:val="24"/>
                <w:rtl w:val="0"/>
              </w:rPr>
              <w:t xml:space="preserve">Dirigirse de B a E según el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v</m:t>
                  </m:r>
                </m:e>
              </m:acc>
            </m:oMath>
            <w:r w:rsidDel="00000000" w:rsidR="00000000" w:rsidRPr="00000000">
              <w:rPr>
                <w:rtl w:val="0"/>
              </w:rPr>
            </w:r>
          </w:p>
          <w:p w:rsidR="00000000" w:rsidDel="00000000" w:rsidP="00000000" w:rsidRDefault="00000000" w:rsidRPr="00000000" w14:paraId="0000004C">
            <w:pPr>
              <w:widowControl w:val="0"/>
              <w:spacing w:after="240" w:before="240" w:line="24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sz w:val="24"/>
                <w:szCs w:val="24"/>
                <w:rtl w:val="0"/>
              </w:rPr>
              <w:t xml:space="preserve">Dirigirse de E a F según el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u</m:t>
                  </m:r>
                </m:e>
              </m:acc>
            </m:oMath>
            <w:r w:rsidDel="00000000" w:rsidR="00000000" w:rsidRPr="00000000">
              <w:rPr>
                <w:rtl w:val="0"/>
              </w:rPr>
            </w:r>
          </w:p>
          <w:p w:rsidR="00000000" w:rsidDel="00000000" w:rsidP="00000000" w:rsidRDefault="00000000" w:rsidRPr="00000000" w14:paraId="0000004D">
            <w:pPr>
              <w:widowControl w:val="0"/>
              <w:spacing w:after="240" w:before="240" w:line="24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sz w:val="24"/>
                <w:szCs w:val="24"/>
                <w:rtl w:val="0"/>
              </w:rPr>
              <w:t xml:space="preserve">Dirigirse de F a G según el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w</m:t>
                  </m:r>
                </m:e>
              </m:acc>
            </m:oMath>
            <w:r w:rsidDel="00000000" w:rsidR="00000000" w:rsidRPr="00000000">
              <w:rPr>
                <w:rtl w:val="0"/>
              </w:rPr>
            </w:r>
          </w:p>
          <w:p w:rsidR="00000000" w:rsidDel="00000000" w:rsidP="00000000" w:rsidRDefault="00000000" w:rsidRPr="00000000" w14:paraId="0000004E">
            <w:pPr>
              <w:widowControl w:val="0"/>
              <w:spacing w:after="240" w:before="240" w:line="240" w:lineRule="auto"/>
              <w:ind w:left="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Calibri" w:cs="Calibri" w:eastAsia="Calibri" w:hAnsi="Calibri"/>
                <w:sz w:val="24"/>
                <w:szCs w:val="24"/>
                <w:rtl w:val="0"/>
              </w:rPr>
              <w:t xml:space="preserve">Dirigirse de G a H según el vector </w:t>
            </w:r>
            <m:oMath>
              <m:acc>
                <m:accPr>
                  <m:chr m:val="⃗"/>
                  <m:ctrlPr>
                    <w:rPr>
                      <w:rFonts w:ascii="Calibri" w:cs="Calibri" w:eastAsia="Calibri" w:hAnsi="Calibri"/>
                      <w:sz w:val="24"/>
                      <w:szCs w:val="24"/>
                    </w:rPr>
                  </m:ctrlPr>
                </m:accPr>
                <m:e>
                  <m:r>
                    <w:rPr>
                      <w:rFonts w:ascii="Calibri" w:cs="Calibri" w:eastAsia="Calibri" w:hAnsi="Calibri"/>
                      <w:sz w:val="24"/>
                      <w:szCs w:val="24"/>
                    </w:rPr>
                    <m:t xml:space="preserve">v</m:t>
                  </m:r>
                </m:e>
              </m:acc>
            </m:oMath>
            <w:r w:rsidDel="00000000" w:rsidR="00000000" w:rsidRPr="00000000">
              <w:rPr>
                <w:rtl w:val="0"/>
              </w:rPr>
            </w:r>
          </w:p>
          <w:p w:rsidR="00000000" w:rsidDel="00000000" w:rsidP="00000000" w:rsidRDefault="00000000" w:rsidRPr="00000000" w14:paraId="0000004F">
            <w:pPr>
              <w:widowControl w:val="0"/>
              <w:spacing w:after="240" w:before="24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c>
      </w:tr>
    </w:tbl>
    <w:p w:rsidR="00000000" w:rsidDel="00000000" w:rsidP="00000000" w:rsidRDefault="00000000" w:rsidRPr="00000000" w14:paraId="00000050">
      <w:pPr>
        <w:widowControl w:val="0"/>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1">
      <w:pPr>
        <w:widowControl w:val="0"/>
        <w:spacing w:line="240" w:lineRule="auto"/>
        <w:jc w:val="left"/>
        <w:rPr>
          <w:rFonts w:ascii="Calibri" w:cs="Calibri" w:eastAsia="Calibri" w:hAnsi="Calibri"/>
        </w:rPr>
      </w:pPr>
      <w:r w:rsidDel="00000000" w:rsidR="00000000" w:rsidRPr="00000000">
        <w:rPr>
          <w:rtl w:val="0"/>
        </w:rPr>
      </w:r>
    </w:p>
    <w:sectPr>
      <w:headerReference r:id="rId8" w:type="default"/>
      <w:footerReference r:id="rId9" w:type="default"/>
      <w:pgSz w:h="16834" w:w="11909" w:orient="portrait"/>
      <w:pgMar w:bottom="1440" w:top="1440" w:left="1440" w:right="1440"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ind w:left="-1440" w:right="-1434" w:firstLine="0"/>
      <w:rPr/>
    </w:pPr>
    <w:r w:rsidDel="00000000" w:rsidR="00000000" w:rsidRPr="00000000">
      <w:rPr/>
      <w:drawing>
        <wp:inline distB="114300" distT="114300" distL="114300" distR="114300">
          <wp:extent cx="8129588" cy="1905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29588" cy="190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ind w:left="-1440" w:hanging="30"/>
      <w:rPr/>
    </w:pPr>
    <w:r w:rsidDel="00000000" w:rsidR="00000000" w:rsidRPr="00000000">
      <w:rPr/>
      <w:drawing>
        <wp:inline distB="114300" distT="114300" distL="114300" distR="114300">
          <wp:extent cx="7586663" cy="190500"/>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86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1417.3228346456694" w:right="-1310.456692913384" w:hanging="22.67716535433067"/>
      <w:jc w:val="right"/>
      <w:rPr/>
    </w:pPr>
    <w:r w:rsidDel="00000000" w:rsidR="00000000" w:rsidRPr="00000000">
      <w:rPr/>
      <w:drawing>
        <wp:inline distB="114300" distT="114300" distL="114300" distR="114300">
          <wp:extent cx="843915" cy="654429"/>
          <wp:effectExtent b="0" l="0" r="0" t="0"/>
          <wp:docPr id="3"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43915" cy="6544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