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E9FB" w14:textId="77777777" w:rsidR="00DC5AAE" w:rsidRDefault="00000000">
      <w:pPr>
        <w:spacing w:line="259" w:lineRule="auto"/>
        <w:jc w:val="center"/>
        <w:rPr>
          <w:rFonts w:ascii="Calibri" w:eastAsia="Calibri" w:hAnsi="Calibri" w:cs="Calibri"/>
          <w:b/>
          <w:color w:val="433B72"/>
          <w:sz w:val="36"/>
          <w:szCs w:val="36"/>
        </w:rPr>
      </w:pPr>
      <w:r>
        <w:rPr>
          <w:rFonts w:ascii="Calibri" w:eastAsia="Calibri" w:hAnsi="Calibri" w:cs="Calibri"/>
          <w:b/>
          <w:color w:val="433B72"/>
          <w:sz w:val="36"/>
          <w:szCs w:val="36"/>
        </w:rPr>
        <w:t>Guía Práctica</w:t>
      </w:r>
    </w:p>
    <w:p w14:paraId="73370C5C" w14:textId="77777777" w:rsidR="00DC5AAE" w:rsidRDefault="00000000">
      <w:pPr>
        <w:spacing w:after="160" w:line="259" w:lineRule="auto"/>
        <w:jc w:val="center"/>
        <w:rPr>
          <w:rFonts w:ascii="Calibri" w:eastAsia="Calibri" w:hAnsi="Calibri" w:cs="Calibri"/>
          <w:color w:val="433B72"/>
          <w:sz w:val="28"/>
          <w:szCs w:val="28"/>
        </w:rPr>
      </w:pPr>
      <w:r>
        <w:rPr>
          <w:rFonts w:ascii="Calibri" w:eastAsia="Calibri" w:hAnsi="Calibri" w:cs="Calibri"/>
          <w:color w:val="433B72"/>
          <w:sz w:val="28"/>
          <w:szCs w:val="28"/>
        </w:rPr>
        <w:t>Explorando la UF en el contexto de créditos hipotecarios</w:t>
      </w:r>
    </w:p>
    <w:p w14:paraId="21E22C85" w14:textId="77777777" w:rsidR="00DC5AAE" w:rsidRPr="00BC2B02" w:rsidRDefault="00000000">
      <w:pPr>
        <w:widowControl w:val="0"/>
        <w:spacing w:line="240" w:lineRule="auto"/>
        <w:rPr>
          <w:rFonts w:ascii="Calibri" w:eastAsia="Calibri" w:hAnsi="Calibri" w:cs="Calibri"/>
          <w:b/>
          <w:color w:val="433B72"/>
          <w:sz w:val="24"/>
          <w:szCs w:val="24"/>
        </w:rPr>
      </w:pPr>
      <w:r w:rsidRPr="00BC2B02">
        <w:rPr>
          <w:rFonts w:ascii="Calibri" w:eastAsia="Calibri" w:hAnsi="Calibri" w:cs="Calibri"/>
          <w:b/>
          <w:color w:val="433B72"/>
          <w:sz w:val="24"/>
          <w:szCs w:val="24"/>
        </w:rPr>
        <w:t>Actividad 1</w:t>
      </w:r>
    </w:p>
    <w:p w14:paraId="7CD2B0F8" w14:textId="77777777" w:rsidR="00DC5AAE" w:rsidRDefault="00DC5AAE">
      <w:pPr>
        <w:widowControl w:val="0"/>
        <w:spacing w:line="240" w:lineRule="auto"/>
        <w:rPr>
          <w:rFonts w:ascii="Calibri" w:eastAsia="Calibri" w:hAnsi="Calibri" w:cs="Calibri"/>
        </w:rPr>
      </w:pPr>
    </w:p>
    <w:p w14:paraId="39DC2550" w14:textId="77777777" w:rsidR="00DC5AAE" w:rsidRDefault="00000000">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Una persona arrienda una casa a </w:t>
      </w:r>
      <m:oMath>
        <m:r>
          <w:rPr>
            <w:rFonts w:ascii="Calibri" w:eastAsia="Calibri" w:hAnsi="Calibri" w:cs="Calibri"/>
            <w:sz w:val="24"/>
            <w:szCs w:val="24"/>
          </w:rPr>
          <m:t>20</m:t>
        </m:r>
      </m:oMath>
      <w:r>
        <w:rPr>
          <w:rFonts w:ascii="Calibri" w:eastAsia="Calibri" w:hAnsi="Calibri" w:cs="Calibri"/>
          <w:sz w:val="24"/>
          <w:szCs w:val="24"/>
        </w:rPr>
        <w:t xml:space="preserve"> UF a un valor de </w:t>
      </w:r>
      <m:oMath>
        <m:r>
          <w:rPr>
            <w:rFonts w:ascii="Calibri" w:eastAsia="Calibri" w:hAnsi="Calibri" w:cs="Calibri"/>
            <w:sz w:val="24"/>
            <w:szCs w:val="24"/>
          </w:rPr>
          <m:t>$35 984</m:t>
        </m:r>
      </m:oMath>
      <w:r>
        <w:rPr>
          <w:rFonts w:ascii="Calibri" w:eastAsia="Calibri" w:hAnsi="Calibri" w:cs="Calibri"/>
          <w:sz w:val="24"/>
          <w:szCs w:val="24"/>
        </w:rPr>
        <w:t xml:space="preserve"> la UF. Por contrato, un año después se actualiza el cobro, considerando una variación del IPC del </w:t>
      </w:r>
      <m:oMath>
        <m:r>
          <w:rPr>
            <w:rFonts w:ascii="Calibri" w:eastAsia="Calibri" w:hAnsi="Calibri" w:cs="Calibri"/>
            <w:sz w:val="24"/>
            <w:szCs w:val="24"/>
          </w:rPr>
          <m:t>6 %</m:t>
        </m:r>
      </m:oMath>
      <w:r>
        <w:rPr>
          <w:rFonts w:ascii="Calibri" w:eastAsia="Calibri" w:hAnsi="Calibri" w:cs="Calibri"/>
          <w:sz w:val="24"/>
          <w:szCs w:val="24"/>
        </w:rPr>
        <w:t>.</w:t>
      </w:r>
    </w:p>
    <w:p w14:paraId="4D90346B" w14:textId="77777777" w:rsidR="00DC5AAE" w:rsidRDefault="00DC5AAE">
      <w:pPr>
        <w:widowControl w:val="0"/>
        <w:spacing w:line="240" w:lineRule="auto"/>
        <w:jc w:val="both"/>
        <w:rPr>
          <w:rFonts w:ascii="Calibri" w:eastAsia="Calibri" w:hAnsi="Calibri" w:cs="Calibri"/>
          <w:sz w:val="24"/>
          <w:szCs w:val="24"/>
        </w:rPr>
      </w:pPr>
    </w:p>
    <w:p w14:paraId="3037DC37" w14:textId="77777777" w:rsidR="00DC5AAE" w:rsidRDefault="00000000">
      <w:pPr>
        <w:widowControl w:val="0"/>
        <w:numPr>
          <w:ilvl w:val="0"/>
          <w:numId w:val="2"/>
        </w:numPr>
        <w:spacing w:line="240" w:lineRule="auto"/>
        <w:jc w:val="both"/>
        <w:rPr>
          <w:rFonts w:ascii="Calibri" w:eastAsia="Calibri" w:hAnsi="Calibri" w:cs="Calibri"/>
          <w:sz w:val="24"/>
          <w:szCs w:val="24"/>
        </w:rPr>
      </w:pPr>
      <w:r>
        <w:rPr>
          <w:rFonts w:ascii="Calibri" w:eastAsia="Calibri" w:hAnsi="Calibri" w:cs="Calibri"/>
          <w:sz w:val="24"/>
          <w:szCs w:val="24"/>
        </w:rPr>
        <w:t>¿Cuál será el nuevo valor de la UF al final del período del contrato?</w:t>
      </w:r>
    </w:p>
    <w:p w14:paraId="6A0800AC" w14:textId="77777777" w:rsidR="00DC5AAE" w:rsidRDefault="00DC5AAE">
      <w:pPr>
        <w:widowControl w:val="0"/>
        <w:spacing w:line="240" w:lineRule="auto"/>
        <w:jc w:val="both"/>
        <w:rPr>
          <w:rFonts w:ascii="Calibri" w:eastAsia="Calibri" w:hAnsi="Calibri" w:cs="Calibri"/>
          <w:sz w:val="24"/>
          <w:szCs w:val="24"/>
        </w:rPr>
      </w:pPr>
    </w:p>
    <w:p w14:paraId="500EA664" w14:textId="77777777" w:rsidR="00DC5AAE" w:rsidRDefault="00DC5AAE">
      <w:pPr>
        <w:widowControl w:val="0"/>
        <w:spacing w:line="240" w:lineRule="auto"/>
        <w:jc w:val="both"/>
        <w:rPr>
          <w:rFonts w:ascii="Calibri" w:eastAsia="Calibri" w:hAnsi="Calibri" w:cs="Calibri"/>
          <w:sz w:val="24"/>
          <w:szCs w:val="24"/>
        </w:rPr>
      </w:pPr>
    </w:p>
    <w:p w14:paraId="5D123759" w14:textId="77777777" w:rsidR="00DC5AAE" w:rsidRDefault="00DC5AAE">
      <w:pPr>
        <w:widowControl w:val="0"/>
        <w:spacing w:line="240" w:lineRule="auto"/>
        <w:jc w:val="both"/>
        <w:rPr>
          <w:rFonts w:ascii="Calibri" w:eastAsia="Calibri" w:hAnsi="Calibri" w:cs="Calibri"/>
          <w:sz w:val="24"/>
          <w:szCs w:val="24"/>
        </w:rPr>
      </w:pPr>
    </w:p>
    <w:p w14:paraId="1EE23630" w14:textId="77777777" w:rsidR="00DC5AAE" w:rsidRDefault="00DC5AAE">
      <w:pPr>
        <w:widowControl w:val="0"/>
        <w:spacing w:line="240" w:lineRule="auto"/>
        <w:jc w:val="both"/>
        <w:rPr>
          <w:rFonts w:ascii="Calibri" w:eastAsia="Calibri" w:hAnsi="Calibri" w:cs="Calibri"/>
          <w:sz w:val="24"/>
          <w:szCs w:val="24"/>
        </w:rPr>
      </w:pPr>
    </w:p>
    <w:p w14:paraId="674595A5" w14:textId="77777777" w:rsidR="00DC5AAE" w:rsidRDefault="00DC5AAE">
      <w:pPr>
        <w:widowControl w:val="0"/>
        <w:spacing w:line="240" w:lineRule="auto"/>
        <w:jc w:val="both"/>
        <w:rPr>
          <w:rFonts w:ascii="Calibri" w:eastAsia="Calibri" w:hAnsi="Calibri" w:cs="Calibri"/>
          <w:sz w:val="24"/>
          <w:szCs w:val="24"/>
        </w:rPr>
      </w:pPr>
    </w:p>
    <w:p w14:paraId="738ABC58" w14:textId="77777777" w:rsidR="00DC5AAE" w:rsidRDefault="00DC5AAE">
      <w:pPr>
        <w:widowControl w:val="0"/>
        <w:spacing w:line="240" w:lineRule="auto"/>
        <w:jc w:val="both"/>
        <w:rPr>
          <w:rFonts w:ascii="Calibri" w:eastAsia="Calibri" w:hAnsi="Calibri" w:cs="Calibri"/>
          <w:sz w:val="24"/>
          <w:szCs w:val="24"/>
        </w:rPr>
      </w:pPr>
    </w:p>
    <w:p w14:paraId="2C688145" w14:textId="77777777" w:rsidR="00DC5AAE" w:rsidRDefault="00000000">
      <w:pPr>
        <w:widowControl w:val="0"/>
        <w:numPr>
          <w:ilvl w:val="0"/>
          <w:numId w:val="2"/>
        </w:numPr>
        <w:spacing w:line="240" w:lineRule="auto"/>
        <w:jc w:val="both"/>
        <w:rPr>
          <w:rFonts w:ascii="Calibri" w:eastAsia="Calibri" w:hAnsi="Calibri" w:cs="Calibri"/>
          <w:sz w:val="24"/>
          <w:szCs w:val="24"/>
        </w:rPr>
      </w:pPr>
      <w:r>
        <w:rPr>
          <w:rFonts w:ascii="Calibri" w:eastAsia="Calibri" w:hAnsi="Calibri" w:cs="Calibri"/>
          <w:sz w:val="24"/>
          <w:szCs w:val="24"/>
        </w:rPr>
        <w:t>¿Cuánto deberá pagar la persona por arriendo, en pesos? ¿En cuánto aumentará el arriendo?</w:t>
      </w:r>
    </w:p>
    <w:p w14:paraId="4033ECF0" w14:textId="77777777" w:rsidR="00DC5AAE" w:rsidRDefault="00DC5AAE">
      <w:pPr>
        <w:widowControl w:val="0"/>
        <w:spacing w:line="240" w:lineRule="auto"/>
        <w:jc w:val="both"/>
        <w:rPr>
          <w:rFonts w:ascii="Calibri" w:eastAsia="Calibri" w:hAnsi="Calibri" w:cs="Calibri"/>
          <w:sz w:val="24"/>
          <w:szCs w:val="24"/>
        </w:rPr>
      </w:pPr>
    </w:p>
    <w:p w14:paraId="231587DC" w14:textId="77777777" w:rsidR="00DC5AAE" w:rsidRDefault="00DC5AAE">
      <w:pPr>
        <w:widowControl w:val="0"/>
        <w:spacing w:line="240" w:lineRule="auto"/>
        <w:jc w:val="both"/>
        <w:rPr>
          <w:rFonts w:ascii="Calibri" w:eastAsia="Calibri" w:hAnsi="Calibri" w:cs="Calibri"/>
          <w:sz w:val="24"/>
          <w:szCs w:val="24"/>
        </w:rPr>
      </w:pPr>
    </w:p>
    <w:p w14:paraId="0C09C024" w14:textId="77777777" w:rsidR="00DC5AAE" w:rsidRDefault="00DC5AAE">
      <w:pPr>
        <w:widowControl w:val="0"/>
        <w:spacing w:line="240" w:lineRule="auto"/>
        <w:jc w:val="both"/>
        <w:rPr>
          <w:rFonts w:ascii="Calibri" w:eastAsia="Calibri" w:hAnsi="Calibri" w:cs="Calibri"/>
          <w:color w:val="FF0000"/>
          <w:sz w:val="24"/>
          <w:szCs w:val="24"/>
        </w:rPr>
      </w:pPr>
    </w:p>
    <w:p w14:paraId="6D1CE7E9" w14:textId="77777777" w:rsidR="00DC5AAE" w:rsidRDefault="00DC5AAE">
      <w:pPr>
        <w:widowControl w:val="0"/>
        <w:spacing w:line="240" w:lineRule="auto"/>
        <w:jc w:val="both"/>
        <w:rPr>
          <w:rFonts w:ascii="Calibri" w:eastAsia="Calibri" w:hAnsi="Calibri" w:cs="Calibri"/>
          <w:color w:val="FF0000"/>
          <w:sz w:val="24"/>
          <w:szCs w:val="24"/>
        </w:rPr>
      </w:pPr>
    </w:p>
    <w:p w14:paraId="08F9D6C0" w14:textId="0E3B6E40" w:rsidR="00DC5AAE" w:rsidRDefault="00DC5AAE">
      <w:pPr>
        <w:widowControl w:val="0"/>
        <w:spacing w:line="240" w:lineRule="auto"/>
        <w:jc w:val="both"/>
        <w:rPr>
          <w:rFonts w:ascii="Calibri" w:eastAsia="Calibri" w:hAnsi="Calibri" w:cs="Calibri"/>
          <w:sz w:val="24"/>
          <w:szCs w:val="24"/>
        </w:rPr>
      </w:pPr>
    </w:p>
    <w:p w14:paraId="19013F3B" w14:textId="5FE373D4" w:rsidR="00A34C83" w:rsidRDefault="00A34C83">
      <w:pPr>
        <w:widowControl w:val="0"/>
        <w:spacing w:line="240" w:lineRule="auto"/>
        <w:jc w:val="both"/>
        <w:rPr>
          <w:rFonts w:ascii="Calibri" w:eastAsia="Calibri" w:hAnsi="Calibri" w:cs="Calibri"/>
          <w:sz w:val="24"/>
          <w:szCs w:val="24"/>
        </w:rPr>
      </w:pPr>
    </w:p>
    <w:p w14:paraId="33DF6B1A" w14:textId="1D1C8B2E" w:rsidR="00A34C83" w:rsidRDefault="00A34C83">
      <w:pPr>
        <w:widowControl w:val="0"/>
        <w:spacing w:line="240" w:lineRule="auto"/>
        <w:jc w:val="both"/>
        <w:rPr>
          <w:rFonts w:ascii="Calibri" w:eastAsia="Calibri" w:hAnsi="Calibri" w:cs="Calibri"/>
          <w:sz w:val="24"/>
          <w:szCs w:val="24"/>
        </w:rPr>
      </w:pPr>
    </w:p>
    <w:p w14:paraId="6B14292B" w14:textId="7F7C3F11" w:rsidR="00A34C83" w:rsidRDefault="00A34C83">
      <w:pPr>
        <w:widowControl w:val="0"/>
        <w:spacing w:line="240" w:lineRule="auto"/>
        <w:jc w:val="both"/>
        <w:rPr>
          <w:rFonts w:ascii="Calibri" w:eastAsia="Calibri" w:hAnsi="Calibri" w:cs="Calibri"/>
          <w:sz w:val="24"/>
          <w:szCs w:val="24"/>
        </w:rPr>
      </w:pPr>
    </w:p>
    <w:p w14:paraId="5C8C7778" w14:textId="13D02005" w:rsidR="00A34C83" w:rsidRDefault="00A34C83">
      <w:pPr>
        <w:widowControl w:val="0"/>
        <w:spacing w:line="240" w:lineRule="auto"/>
        <w:jc w:val="both"/>
        <w:rPr>
          <w:rFonts w:ascii="Calibri" w:eastAsia="Calibri" w:hAnsi="Calibri" w:cs="Calibri"/>
          <w:sz w:val="24"/>
          <w:szCs w:val="24"/>
        </w:rPr>
      </w:pPr>
    </w:p>
    <w:p w14:paraId="32692919" w14:textId="075A704A" w:rsidR="00A34C83" w:rsidRDefault="00A34C83">
      <w:pPr>
        <w:widowControl w:val="0"/>
        <w:spacing w:line="240" w:lineRule="auto"/>
        <w:jc w:val="both"/>
        <w:rPr>
          <w:rFonts w:ascii="Calibri" w:eastAsia="Calibri" w:hAnsi="Calibri" w:cs="Calibri"/>
          <w:sz w:val="24"/>
          <w:szCs w:val="24"/>
        </w:rPr>
      </w:pPr>
    </w:p>
    <w:p w14:paraId="33926FF2" w14:textId="13DD5F13" w:rsidR="00A34C83" w:rsidRDefault="00A34C83">
      <w:pPr>
        <w:widowControl w:val="0"/>
        <w:spacing w:line="240" w:lineRule="auto"/>
        <w:jc w:val="both"/>
        <w:rPr>
          <w:rFonts w:ascii="Calibri" w:eastAsia="Calibri" w:hAnsi="Calibri" w:cs="Calibri"/>
          <w:sz w:val="24"/>
          <w:szCs w:val="24"/>
        </w:rPr>
      </w:pPr>
    </w:p>
    <w:p w14:paraId="2E950C4F" w14:textId="2705F337" w:rsidR="00A34C83" w:rsidRDefault="00A34C83">
      <w:pPr>
        <w:widowControl w:val="0"/>
        <w:spacing w:line="240" w:lineRule="auto"/>
        <w:jc w:val="both"/>
        <w:rPr>
          <w:rFonts w:ascii="Calibri" w:eastAsia="Calibri" w:hAnsi="Calibri" w:cs="Calibri"/>
          <w:sz w:val="24"/>
          <w:szCs w:val="24"/>
        </w:rPr>
      </w:pPr>
    </w:p>
    <w:p w14:paraId="2A504785" w14:textId="64D4782E" w:rsidR="00A34C83" w:rsidRDefault="00A34C83">
      <w:pPr>
        <w:widowControl w:val="0"/>
        <w:spacing w:line="240" w:lineRule="auto"/>
        <w:jc w:val="both"/>
        <w:rPr>
          <w:rFonts w:ascii="Calibri" w:eastAsia="Calibri" w:hAnsi="Calibri" w:cs="Calibri"/>
          <w:sz w:val="24"/>
          <w:szCs w:val="24"/>
        </w:rPr>
      </w:pPr>
    </w:p>
    <w:p w14:paraId="461365C3" w14:textId="7133B6A3" w:rsidR="00A34C83" w:rsidRDefault="00A34C83">
      <w:pPr>
        <w:widowControl w:val="0"/>
        <w:spacing w:line="240" w:lineRule="auto"/>
        <w:jc w:val="both"/>
        <w:rPr>
          <w:rFonts w:ascii="Calibri" w:eastAsia="Calibri" w:hAnsi="Calibri" w:cs="Calibri"/>
          <w:sz w:val="24"/>
          <w:szCs w:val="24"/>
        </w:rPr>
      </w:pPr>
    </w:p>
    <w:p w14:paraId="67F29262" w14:textId="5FE6AD84" w:rsidR="00A34C83" w:rsidRDefault="00A34C83">
      <w:pPr>
        <w:widowControl w:val="0"/>
        <w:spacing w:line="240" w:lineRule="auto"/>
        <w:jc w:val="both"/>
        <w:rPr>
          <w:rFonts w:ascii="Calibri" w:eastAsia="Calibri" w:hAnsi="Calibri" w:cs="Calibri"/>
          <w:sz w:val="24"/>
          <w:szCs w:val="24"/>
        </w:rPr>
      </w:pPr>
    </w:p>
    <w:p w14:paraId="2F9B7AB8" w14:textId="7ABFAF8B" w:rsidR="00A34C83" w:rsidRDefault="00A34C83">
      <w:pPr>
        <w:widowControl w:val="0"/>
        <w:spacing w:line="240" w:lineRule="auto"/>
        <w:jc w:val="both"/>
        <w:rPr>
          <w:rFonts w:ascii="Calibri" w:eastAsia="Calibri" w:hAnsi="Calibri" w:cs="Calibri"/>
          <w:sz w:val="24"/>
          <w:szCs w:val="24"/>
        </w:rPr>
      </w:pPr>
    </w:p>
    <w:p w14:paraId="26BE6B5F" w14:textId="7229E95C" w:rsidR="00A34C83" w:rsidRDefault="00A34C83">
      <w:pPr>
        <w:widowControl w:val="0"/>
        <w:spacing w:line="240" w:lineRule="auto"/>
        <w:jc w:val="both"/>
        <w:rPr>
          <w:rFonts w:ascii="Calibri" w:eastAsia="Calibri" w:hAnsi="Calibri" w:cs="Calibri"/>
          <w:sz w:val="24"/>
          <w:szCs w:val="24"/>
        </w:rPr>
      </w:pPr>
    </w:p>
    <w:p w14:paraId="4CEA640F" w14:textId="570D742E" w:rsidR="00A34C83" w:rsidRDefault="00A34C83">
      <w:pPr>
        <w:widowControl w:val="0"/>
        <w:spacing w:line="240" w:lineRule="auto"/>
        <w:jc w:val="both"/>
        <w:rPr>
          <w:rFonts w:ascii="Calibri" w:eastAsia="Calibri" w:hAnsi="Calibri" w:cs="Calibri"/>
          <w:sz w:val="24"/>
          <w:szCs w:val="24"/>
        </w:rPr>
      </w:pPr>
    </w:p>
    <w:p w14:paraId="3A2EF5A8" w14:textId="36930BEB" w:rsidR="00A34C83" w:rsidRDefault="00A34C83">
      <w:pPr>
        <w:widowControl w:val="0"/>
        <w:spacing w:line="240" w:lineRule="auto"/>
        <w:jc w:val="both"/>
        <w:rPr>
          <w:rFonts w:ascii="Calibri" w:eastAsia="Calibri" w:hAnsi="Calibri" w:cs="Calibri"/>
          <w:sz w:val="24"/>
          <w:szCs w:val="24"/>
        </w:rPr>
      </w:pPr>
    </w:p>
    <w:p w14:paraId="423D00B3" w14:textId="3950B40F" w:rsidR="00A34C83" w:rsidRDefault="00A34C83">
      <w:pPr>
        <w:widowControl w:val="0"/>
        <w:spacing w:line="240" w:lineRule="auto"/>
        <w:jc w:val="both"/>
        <w:rPr>
          <w:rFonts w:ascii="Calibri" w:eastAsia="Calibri" w:hAnsi="Calibri" w:cs="Calibri"/>
          <w:sz w:val="24"/>
          <w:szCs w:val="24"/>
        </w:rPr>
      </w:pPr>
    </w:p>
    <w:p w14:paraId="681885E7" w14:textId="0FD5E2AF" w:rsidR="00A34C83" w:rsidRDefault="00A34C83">
      <w:pPr>
        <w:widowControl w:val="0"/>
        <w:spacing w:line="240" w:lineRule="auto"/>
        <w:jc w:val="both"/>
        <w:rPr>
          <w:rFonts w:ascii="Calibri" w:eastAsia="Calibri" w:hAnsi="Calibri" w:cs="Calibri"/>
          <w:sz w:val="24"/>
          <w:szCs w:val="24"/>
        </w:rPr>
      </w:pPr>
    </w:p>
    <w:p w14:paraId="1B661F67" w14:textId="37CF855D" w:rsidR="00A34C83" w:rsidRDefault="00A34C83">
      <w:pPr>
        <w:widowControl w:val="0"/>
        <w:spacing w:line="240" w:lineRule="auto"/>
        <w:jc w:val="both"/>
        <w:rPr>
          <w:rFonts w:ascii="Calibri" w:eastAsia="Calibri" w:hAnsi="Calibri" w:cs="Calibri"/>
          <w:sz w:val="24"/>
          <w:szCs w:val="24"/>
        </w:rPr>
      </w:pPr>
    </w:p>
    <w:p w14:paraId="2F3C1D8C" w14:textId="304658C1" w:rsidR="00A34C83" w:rsidRDefault="00A34C83">
      <w:pPr>
        <w:widowControl w:val="0"/>
        <w:spacing w:line="240" w:lineRule="auto"/>
        <w:jc w:val="both"/>
        <w:rPr>
          <w:rFonts w:ascii="Calibri" w:eastAsia="Calibri" w:hAnsi="Calibri" w:cs="Calibri"/>
          <w:sz w:val="24"/>
          <w:szCs w:val="24"/>
        </w:rPr>
      </w:pPr>
    </w:p>
    <w:p w14:paraId="15C7B63D" w14:textId="29A6F8A2" w:rsidR="00A34C83" w:rsidRDefault="00A34C83">
      <w:pPr>
        <w:widowControl w:val="0"/>
        <w:spacing w:line="240" w:lineRule="auto"/>
        <w:jc w:val="both"/>
        <w:rPr>
          <w:rFonts w:ascii="Calibri" w:eastAsia="Calibri" w:hAnsi="Calibri" w:cs="Calibri"/>
          <w:sz w:val="24"/>
          <w:szCs w:val="24"/>
        </w:rPr>
      </w:pPr>
    </w:p>
    <w:p w14:paraId="059D3AB8" w14:textId="7BE24C7A" w:rsidR="00A34C83" w:rsidRDefault="00A34C83">
      <w:pPr>
        <w:widowControl w:val="0"/>
        <w:spacing w:line="240" w:lineRule="auto"/>
        <w:jc w:val="both"/>
        <w:rPr>
          <w:rFonts w:ascii="Calibri" w:eastAsia="Calibri" w:hAnsi="Calibri" w:cs="Calibri"/>
          <w:sz w:val="24"/>
          <w:szCs w:val="24"/>
        </w:rPr>
      </w:pPr>
    </w:p>
    <w:p w14:paraId="339CE7E5" w14:textId="25791489" w:rsidR="00A34C83" w:rsidRDefault="00A34C83">
      <w:pPr>
        <w:widowControl w:val="0"/>
        <w:spacing w:line="240" w:lineRule="auto"/>
        <w:jc w:val="both"/>
        <w:rPr>
          <w:rFonts w:ascii="Calibri" w:eastAsia="Calibri" w:hAnsi="Calibri" w:cs="Calibri"/>
          <w:sz w:val="24"/>
          <w:szCs w:val="24"/>
        </w:rPr>
      </w:pPr>
    </w:p>
    <w:p w14:paraId="3115852A" w14:textId="21A27B58" w:rsidR="00A34C83" w:rsidRDefault="00A34C83">
      <w:pPr>
        <w:widowControl w:val="0"/>
        <w:spacing w:line="240" w:lineRule="auto"/>
        <w:jc w:val="both"/>
        <w:rPr>
          <w:rFonts w:ascii="Calibri" w:eastAsia="Calibri" w:hAnsi="Calibri" w:cs="Calibri"/>
          <w:sz w:val="24"/>
          <w:szCs w:val="24"/>
        </w:rPr>
      </w:pPr>
    </w:p>
    <w:p w14:paraId="7162A5B3" w14:textId="707BAFD9" w:rsidR="00A34C83" w:rsidRDefault="00A34C83">
      <w:pPr>
        <w:widowControl w:val="0"/>
        <w:spacing w:line="240" w:lineRule="auto"/>
        <w:jc w:val="both"/>
        <w:rPr>
          <w:rFonts w:ascii="Calibri" w:eastAsia="Calibri" w:hAnsi="Calibri" w:cs="Calibri"/>
          <w:sz w:val="24"/>
          <w:szCs w:val="24"/>
        </w:rPr>
      </w:pPr>
    </w:p>
    <w:p w14:paraId="5416005B" w14:textId="6B188BE2" w:rsidR="00A34C83" w:rsidRDefault="00A34C83">
      <w:pPr>
        <w:widowControl w:val="0"/>
        <w:spacing w:line="240" w:lineRule="auto"/>
        <w:jc w:val="both"/>
        <w:rPr>
          <w:rFonts w:ascii="Calibri" w:eastAsia="Calibri" w:hAnsi="Calibri" w:cs="Calibri"/>
          <w:sz w:val="24"/>
          <w:szCs w:val="24"/>
        </w:rPr>
      </w:pPr>
    </w:p>
    <w:p w14:paraId="27BB3B5D" w14:textId="77777777" w:rsidR="00A34C83" w:rsidRDefault="00A34C83">
      <w:pPr>
        <w:widowControl w:val="0"/>
        <w:spacing w:line="240" w:lineRule="auto"/>
        <w:jc w:val="both"/>
        <w:rPr>
          <w:rFonts w:ascii="Calibri" w:eastAsia="Calibri" w:hAnsi="Calibri" w:cs="Calibri"/>
          <w:sz w:val="24"/>
          <w:szCs w:val="24"/>
        </w:rPr>
      </w:pPr>
    </w:p>
    <w:p w14:paraId="73B03606" w14:textId="77777777" w:rsidR="00DC5AAE" w:rsidRDefault="00DC5AAE">
      <w:pPr>
        <w:widowControl w:val="0"/>
        <w:spacing w:line="240" w:lineRule="auto"/>
        <w:jc w:val="both"/>
        <w:rPr>
          <w:rFonts w:ascii="Calibri" w:eastAsia="Calibri" w:hAnsi="Calibri" w:cs="Calibri"/>
          <w:sz w:val="24"/>
          <w:szCs w:val="24"/>
        </w:rPr>
      </w:pPr>
    </w:p>
    <w:p w14:paraId="4A157FD0" w14:textId="77777777" w:rsidR="00DC5AAE" w:rsidRPr="00BC2B02" w:rsidRDefault="00000000">
      <w:pPr>
        <w:widowControl w:val="0"/>
        <w:spacing w:line="240" w:lineRule="auto"/>
        <w:rPr>
          <w:rFonts w:ascii="Calibri" w:eastAsia="Calibri" w:hAnsi="Calibri" w:cs="Calibri"/>
          <w:sz w:val="24"/>
          <w:szCs w:val="24"/>
        </w:rPr>
      </w:pPr>
      <w:r w:rsidRPr="00BC2B02">
        <w:rPr>
          <w:rFonts w:ascii="Calibri" w:eastAsia="Calibri" w:hAnsi="Calibri" w:cs="Calibri"/>
          <w:b/>
          <w:color w:val="433B72"/>
          <w:sz w:val="24"/>
          <w:szCs w:val="24"/>
        </w:rPr>
        <w:t>Actividad 2</w:t>
      </w:r>
    </w:p>
    <w:p w14:paraId="35D51D50" w14:textId="77777777" w:rsidR="00DC5AAE" w:rsidRDefault="00DC5AAE">
      <w:pPr>
        <w:widowControl w:val="0"/>
        <w:spacing w:line="240" w:lineRule="auto"/>
        <w:jc w:val="both"/>
        <w:rPr>
          <w:rFonts w:ascii="Calibri" w:eastAsia="Calibri" w:hAnsi="Calibri" w:cs="Calibri"/>
          <w:sz w:val="24"/>
          <w:szCs w:val="24"/>
        </w:rPr>
      </w:pPr>
    </w:p>
    <w:p w14:paraId="4BD25C3B" w14:textId="77777777" w:rsidR="00DC5AAE" w:rsidRDefault="00000000">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Una persona está negociando su contrato laboral. Sabe que debe cotizar un </w:t>
      </w:r>
      <m:oMath>
        <m:r>
          <w:rPr>
            <w:rFonts w:ascii="Calibri" w:eastAsia="Calibri" w:hAnsi="Calibri" w:cs="Calibri"/>
            <w:sz w:val="24"/>
            <w:szCs w:val="24"/>
          </w:rPr>
          <m:t>7 %</m:t>
        </m:r>
      </m:oMath>
      <w:r>
        <w:rPr>
          <w:rFonts w:ascii="Calibri" w:eastAsia="Calibri" w:hAnsi="Calibri" w:cs="Calibri"/>
          <w:sz w:val="24"/>
          <w:szCs w:val="24"/>
        </w:rPr>
        <w:t xml:space="preserve"> de su sueldo a su previsión de salud y un </w:t>
      </w:r>
      <m:oMath>
        <m:r>
          <w:rPr>
            <w:rFonts w:ascii="Calibri" w:eastAsia="Calibri" w:hAnsi="Calibri" w:cs="Calibri"/>
            <w:sz w:val="24"/>
            <w:szCs w:val="24"/>
          </w:rPr>
          <m:t>11,6 %</m:t>
        </m:r>
      </m:oMath>
      <w:r>
        <w:rPr>
          <w:rFonts w:ascii="Calibri" w:eastAsia="Calibri" w:hAnsi="Calibri" w:cs="Calibri"/>
          <w:sz w:val="24"/>
          <w:szCs w:val="24"/>
        </w:rPr>
        <w:t xml:space="preserve"> a su fondo de AFP. </w:t>
      </w:r>
    </w:p>
    <w:p w14:paraId="602918ED" w14:textId="77777777" w:rsidR="00DC5AAE" w:rsidRDefault="00DC5AAE">
      <w:pPr>
        <w:widowControl w:val="0"/>
        <w:spacing w:line="240" w:lineRule="auto"/>
        <w:jc w:val="both"/>
        <w:rPr>
          <w:rFonts w:ascii="Calibri" w:eastAsia="Calibri" w:hAnsi="Calibri" w:cs="Calibri"/>
          <w:sz w:val="24"/>
          <w:szCs w:val="24"/>
        </w:rPr>
      </w:pPr>
    </w:p>
    <w:p w14:paraId="23AE1F9B" w14:textId="77777777" w:rsidR="00DC5AAE" w:rsidRDefault="00000000">
      <w:pPr>
        <w:widowControl w:val="0"/>
        <w:numPr>
          <w:ilvl w:val="0"/>
          <w:numId w:val="4"/>
        </w:numPr>
        <w:spacing w:line="240" w:lineRule="auto"/>
        <w:jc w:val="both"/>
        <w:rPr>
          <w:rFonts w:ascii="Calibri" w:eastAsia="Calibri" w:hAnsi="Calibri" w:cs="Calibri"/>
          <w:sz w:val="24"/>
          <w:szCs w:val="24"/>
        </w:rPr>
      </w:pPr>
      <w:r>
        <w:rPr>
          <w:rFonts w:ascii="Calibri" w:eastAsia="Calibri" w:hAnsi="Calibri" w:cs="Calibri"/>
          <w:sz w:val="24"/>
          <w:szCs w:val="24"/>
        </w:rPr>
        <w:t xml:space="preserve">¿Cuánto dinero debería acordar como sueldo bruto para que su sueldo líquido sea mayor que </w:t>
      </w:r>
      <m:oMath>
        <m:r>
          <w:rPr>
            <w:rFonts w:ascii="Calibri" w:eastAsia="Calibri" w:hAnsi="Calibri" w:cs="Calibri"/>
            <w:sz w:val="24"/>
            <w:szCs w:val="24"/>
          </w:rPr>
          <m:t>$1 000 000</m:t>
        </m:r>
      </m:oMath>
      <w:r>
        <w:rPr>
          <w:rFonts w:ascii="Calibri" w:eastAsia="Calibri" w:hAnsi="Calibri" w:cs="Calibri"/>
          <w:sz w:val="24"/>
          <w:szCs w:val="24"/>
        </w:rPr>
        <w:t>?</w:t>
      </w:r>
    </w:p>
    <w:p w14:paraId="69FF392D" w14:textId="77777777" w:rsidR="00DC5AAE" w:rsidRDefault="00DC5AAE">
      <w:pPr>
        <w:widowControl w:val="0"/>
        <w:spacing w:line="240" w:lineRule="auto"/>
        <w:jc w:val="both"/>
        <w:rPr>
          <w:rFonts w:ascii="Calibri" w:eastAsia="Calibri" w:hAnsi="Calibri" w:cs="Calibri"/>
          <w:sz w:val="24"/>
          <w:szCs w:val="24"/>
        </w:rPr>
      </w:pPr>
    </w:p>
    <w:p w14:paraId="7F415234" w14:textId="77777777" w:rsidR="00DC5AAE" w:rsidRDefault="00DC5AAE">
      <w:pPr>
        <w:widowControl w:val="0"/>
        <w:spacing w:line="240" w:lineRule="auto"/>
        <w:jc w:val="both"/>
        <w:rPr>
          <w:rFonts w:ascii="Calibri" w:eastAsia="Calibri" w:hAnsi="Calibri" w:cs="Calibri"/>
          <w:sz w:val="24"/>
          <w:szCs w:val="24"/>
        </w:rPr>
      </w:pPr>
    </w:p>
    <w:p w14:paraId="07FB9373" w14:textId="77777777" w:rsidR="00DC5AAE" w:rsidRDefault="00DC5AAE">
      <w:pPr>
        <w:widowControl w:val="0"/>
        <w:spacing w:line="240" w:lineRule="auto"/>
        <w:jc w:val="both"/>
        <w:rPr>
          <w:rFonts w:ascii="Calibri" w:eastAsia="Calibri" w:hAnsi="Calibri" w:cs="Calibri"/>
          <w:sz w:val="24"/>
          <w:szCs w:val="24"/>
        </w:rPr>
      </w:pPr>
    </w:p>
    <w:p w14:paraId="59544E4F" w14:textId="77777777" w:rsidR="00DC5AAE" w:rsidRDefault="00DC5AAE">
      <w:pPr>
        <w:widowControl w:val="0"/>
        <w:spacing w:line="240" w:lineRule="auto"/>
        <w:jc w:val="both"/>
        <w:rPr>
          <w:rFonts w:ascii="Calibri" w:eastAsia="Calibri" w:hAnsi="Calibri" w:cs="Calibri"/>
          <w:sz w:val="24"/>
          <w:szCs w:val="24"/>
        </w:rPr>
      </w:pPr>
    </w:p>
    <w:p w14:paraId="124D1AFF" w14:textId="77777777" w:rsidR="00DC5AAE" w:rsidRDefault="00DC5AAE">
      <w:pPr>
        <w:widowControl w:val="0"/>
        <w:spacing w:line="240" w:lineRule="auto"/>
        <w:jc w:val="both"/>
        <w:rPr>
          <w:rFonts w:ascii="Calibri" w:eastAsia="Calibri" w:hAnsi="Calibri" w:cs="Calibri"/>
          <w:sz w:val="24"/>
          <w:szCs w:val="24"/>
        </w:rPr>
      </w:pPr>
    </w:p>
    <w:p w14:paraId="33116A80" w14:textId="77777777" w:rsidR="00DC5AAE" w:rsidRDefault="00DC5AAE">
      <w:pPr>
        <w:widowControl w:val="0"/>
        <w:spacing w:line="240" w:lineRule="auto"/>
        <w:jc w:val="both"/>
        <w:rPr>
          <w:rFonts w:ascii="Calibri" w:eastAsia="Calibri" w:hAnsi="Calibri" w:cs="Calibri"/>
          <w:sz w:val="24"/>
          <w:szCs w:val="24"/>
        </w:rPr>
      </w:pPr>
    </w:p>
    <w:p w14:paraId="3E2F7D60" w14:textId="77777777" w:rsidR="00DC5AAE" w:rsidRDefault="00000000">
      <w:pPr>
        <w:widowControl w:val="0"/>
        <w:numPr>
          <w:ilvl w:val="0"/>
          <w:numId w:val="4"/>
        </w:numPr>
        <w:spacing w:line="240" w:lineRule="auto"/>
        <w:jc w:val="both"/>
        <w:rPr>
          <w:rFonts w:ascii="Calibri" w:eastAsia="Calibri" w:hAnsi="Calibri" w:cs="Calibri"/>
          <w:sz w:val="24"/>
          <w:szCs w:val="24"/>
        </w:rPr>
      </w:pPr>
      <w:r>
        <w:rPr>
          <w:rFonts w:ascii="Calibri" w:eastAsia="Calibri" w:hAnsi="Calibri" w:cs="Calibri"/>
          <w:sz w:val="24"/>
          <w:szCs w:val="24"/>
        </w:rPr>
        <w:t xml:space="preserve">Una vez contratada al monto esperado, la persona se cambia a una AFP que le cobra una cotización del </w:t>
      </w:r>
      <m:oMath>
        <m:r>
          <w:rPr>
            <w:rFonts w:ascii="Calibri" w:eastAsia="Calibri" w:hAnsi="Calibri" w:cs="Calibri"/>
            <w:sz w:val="24"/>
            <w:szCs w:val="24"/>
          </w:rPr>
          <m:t>11,2 %</m:t>
        </m:r>
      </m:oMath>
      <w:r>
        <w:rPr>
          <w:rFonts w:ascii="Calibri" w:eastAsia="Calibri" w:hAnsi="Calibri" w:cs="Calibri"/>
          <w:sz w:val="24"/>
          <w:szCs w:val="24"/>
        </w:rPr>
        <w:t>. ¿En cuánto dinero aumentará su sueldo líquido?</w:t>
      </w:r>
    </w:p>
    <w:p w14:paraId="3EE9B3A7" w14:textId="77777777" w:rsidR="00DC5AAE" w:rsidRDefault="00DC5AAE">
      <w:pPr>
        <w:widowControl w:val="0"/>
        <w:spacing w:line="240" w:lineRule="auto"/>
        <w:jc w:val="both"/>
        <w:rPr>
          <w:rFonts w:ascii="Calibri" w:eastAsia="Calibri" w:hAnsi="Calibri" w:cs="Calibri"/>
          <w:sz w:val="24"/>
          <w:szCs w:val="24"/>
        </w:rPr>
      </w:pPr>
    </w:p>
    <w:p w14:paraId="269DD719" w14:textId="77777777" w:rsidR="00DC5AAE" w:rsidRDefault="00DC5AAE">
      <w:pPr>
        <w:widowControl w:val="0"/>
        <w:spacing w:line="240" w:lineRule="auto"/>
        <w:jc w:val="both"/>
        <w:rPr>
          <w:rFonts w:ascii="Calibri" w:eastAsia="Calibri" w:hAnsi="Calibri" w:cs="Calibri"/>
          <w:color w:val="FF0000"/>
          <w:sz w:val="24"/>
          <w:szCs w:val="24"/>
        </w:rPr>
      </w:pPr>
    </w:p>
    <w:p w14:paraId="1051B439" w14:textId="77777777" w:rsidR="00DC5AAE" w:rsidRDefault="00DC5AAE">
      <w:pPr>
        <w:widowControl w:val="0"/>
        <w:spacing w:line="240" w:lineRule="auto"/>
        <w:rPr>
          <w:rFonts w:ascii="Calibri" w:eastAsia="Calibri" w:hAnsi="Calibri" w:cs="Calibri"/>
          <w:b/>
          <w:color w:val="433B72"/>
          <w:sz w:val="28"/>
          <w:szCs w:val="28"/>
        </w:rPr>
      </w:pPr>
    </w:p>
    <w:p w14:paraId="297BB5E4" w14:textId="77777777" w:rsidR="00DC5AAE" w:rsidRDefault="00DC5AAE">
      <w:pPr>
        <w:widowControl w:val="0"/>
        <w:spacing w:line="240" w:lineRule="auto"/>
        <w:rPr>
          <w:rFonts w:ascii="Calibri" w:eastAsia="Calibri" w:hAnsi="Calibri" w:cs="Calibri"/>
          <w:b/>
          <w:color w:val="433B72"/>
          <w:sz w:val="28"/>
          <w:szCs w:val="28"/>
        </w:rPr>
      </w:pPr>
    </w:p>
    <w:p w14:paraId="09FDB4BD" w14:textId="77777777" w:rsidR="00DC5AAE" w:rsidRDefault="00DC5AAE">
      <w:pPr>
        <w:widowControl w:val="0"/>
        <w:spacing w:line="240" w:lineRule="auto"/>
        <w:rPr>
          <w:rFonts w:ascii="Calibri" w:eastAsia="Calibri" w:hAnsi="Calibri" w:cs="Calibri"/>
          <w:b/>
          <w:color w:val="433B72"/>
          <w:sz w:val="28"/>
          <w:szCs w:val="28"/>
        </w:rPr>
      </w:pPr>
    </w:p>
    <w:p w14:paraId="650B6005" w14:textId="77777777" w:rsidR="00DC5AAE" w:rsidRDefault="00DC5AAE">
      <w:pPr>
        <w:widowControl w:val="0"/>
        <w:spacing w:line="240" w:lineRule="auto"/>
        <w:rPr>
          <w:rFonts w:ascii="Calibri" w:eastAsia="Calibri" w:hAnsi="Calibri" w:cs="Calibri"/>
          <w:b/>
          <w:color w:val="433B72"/>
          <w:sz w:val="28"/>
          <w:szCs w:val="28"/>
        </w:rPr>
      </w:pPr>
    </w:p>
    <w:p w14:paraId="006F83DA" w14:textId="77777777" w:rsidR="00DC5AAE" w:rsidRDefault="00000000">
      <w:pPr>
        <w:widowControl w:val="0"/>
        <w:spacing w:line="240" w:lineRule="auto"/>
        <w:rPr>
          <w:rFonts w:ascii="Calibri" w:eastAsia="Calibri" w:hAnsi="Calibri" w:cs="Calibri"/>
          <w:b/>
          <w:color w:val="433B72"/>
          <w:sz w:val="28"/>
          <w:szCs w:val="28"/>
        </w:rPr>
      </w:pPr>
      <w:r>
        <w:br w:type="page"/>
      </w:r>
    </w:p>
    <w:p w14:paraId="5C71C463" w14:textId="77777777" w:rsidR="00A34C83" w:rsidRDefault="00A34C83">
      <w:pPr>
        <w:widowControl w:val="0"/>
        <w:spacing w:line="240" w:lineRule="auto"/>
        <w:rPr>
          <w:rFonts w:ascii="Calibri" w:eastAsia="Calibri" w:hAnsi="Calibri" w:cs="Calibri"/>
          <w:b/>
          <w:color w:val="433B72"/>
          <w:sz w:val="24"/>
          <w:szCs w:val="24"/>
        </w:rPr>
      </w:pPr>
    </w:p>
    <w:p w14:paraId="5121E21D" w14:textId="54E125BE" w:rsidR="00DC5AAE" w:rsidRPr="00BC2B02" w:rsidRDefault="00000000">
      <w:pPr>
        <w:widowControl w:val="0"/>
        <w:spacing w:line="240" w:lineRule="auto"/>
        <w:rPr>
          <w:rFonts w:ascii="Calibri" w:eastAsia="Calibri" w:hAnsi="Calibri" w:cs="Calibri"/>
          <w:b/>
          <w:color w:val="433B72"/>
          <w:sz w:val="24"/>
          <w:szCs w:val="24"/>
        </w:rPr>
      </w:pPr>
      <w:r w:rsidRPr="00BC2B02">
        <w:rPr>
          <w:rFonts w:ascii="Calibri" w:eastAsia="Calibri" w:hAnsi="Calibri" w:cs="Calibri"/>
          <w:b/>
          <w:color w:val="433B72"/>
          <w:sz w:val="24"/>
          <w:szCs w:val="24"/>
        </w:rPr>
        <w:t>Actividad 3</w:t>
      </w:r>
    </w:p>
    <w:p w14:paraId="1BEC5AEA" w14:textId="77777777" w:rsidR="00DC5AAE" w:rsidRDefault="00DC5AAE">
      <w:pPr>
        <w:widowControl w:val="0"/>
        <w:spacing w:line="240" w:lineRule="auto"/>
        <w:jc w:val="both"/>
        <w:rPr>
          <w:rFonts w:ascii="Calibri" w:eastAsia="Calibri" w:hAnsi="Calibri" w:cs="Calibri"/>
          <w:sz w:val="24"/>
          <w:szCs w:val="24"/>
        </w:rPr>
      </w:pPr>
    </w:p>
    <w:p w14:paraId="556882EC" w14:textId="77777777" w:rsidR="00DC5AAE" w:rsidRDefault="00000000">
      <w:pPr>
        <w:widowControl w:val="0"/>
        <w:spacing w:line="240" w:lineRule="auto"/>
        <w:jc w:val="both"/>
        <w:rPr>
          <w:rFonts w:ascii="Calibri" w:eastAsia="Calibri" w:hAnsi="Calibri" w:cs="Calibri"/>
          <w:sz w:val="24"/>
          <w:szCs w:val="24"/>
        </w:rPr>
      </w:pPr>
      <w:r>
        <w:rPr>
          <w:rFonts w:ascii="Calibri" w:eastAsia="Calibri" w:hAnsi="Calibri" w:cs="Calibri"/>
          <w:sz w:val="24"/>
          <w:szCs w:val="24"/>
        </w:rPr>
        <w:t>La Unidad Tributaria Mensual (UTM) es una unidad tributaria que se usa en Chile para el pago de multas y de ciertos créditos. Esta se actualiza según la inflación.</w:t>
      </w:r>
    </w:p>
    <w:p w14:paraId="25736F41" w14:textId="77777777" w:rsidR="00DC5AAE" w:rsidRDefault="00DC5AAE">
      <w:pPr>
        <w:widowControl w:val="0"/>
        <w:spacing w:line="240" w:lineRule="auto"/>
        <w:jc w:val="both"/>
        <w:rPr>
          <w:rFonts w:ascii="Calibri" w:eastAsia="Calibri" w:hAnsi="Calibri" w:cs="Calibri"/>
          <w:sz w:val="24"/>
          <w:szCs w:val="24"/>
        </w:rPr>
      </w:pPr>
    </w:p>
    <w:p w14:paraId="587FCA15" w14:textId="38B3576B" w:rsidR="00DC5AAE" w:rsidRDefault="00000000">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Una persona debe pagar una deuda de </w:t>
      </w:r>
      <m:oMath>
        <m:r>
          <w:rPr>
            <w:rFonts w:ascii="Cambria Math" w:eastAsia="Calibri" w:hAnsi="Cambria Math" w:cs="Calibri"/>
            <w:sz w:val="24"/>
            <w:szCs w:val="24"/>
          </w:rPr>
          <m:t>10</m:t>
        </m:r>
      </m:oMath>
      <w:r>
        <w:rPr>
          <w:rFonts w:ascii="Calibri" w:eastAsia="Calibri" w:hAnsi="Calibri" w:cs="Calibri"/>
          <w:sz w:val="24"/>
          <w:szCs w:val="24"/>
        </w:rPr>
        <w:t xml:space="preserve"> UTM anuales. Esta se cobra en abril de cada año y se tiene un plazo de un año para pagarla antes de que se emita el nuevo cobro. En la siguiente tabla se presentan los valores de la UTM en pesos chilenos de abril de 2022 y 2023.</w:t>
      </w:r>
    </w:p>
    <w:p w14:paraId="39786DAF" w14:textId="77777777" w:rsidR="00DC5AAE" w:rsidRDefault="00DC5AAE">
      <w:pPr>
        <w:widowControl w:val="0"/>
        <w:spacing w:line="240" w:lineRule="auto"/>
        <w:jc w:val="both"/>
        <w:rPr>
          <w:rFonts w:ascii="Calibri" w:eastAsia="Calibri" w:hAnsi="Calibri" w:cs="Calibri"/>
          <w:sz w:val="24"/>
          <w:szCs w:val="24"/>
        </w:rPr>
      </w:pPr>
    </w:p>
    <w:tbl>
      <w:tblPr>
        <w:tblStyle w:val="a"/>
        <w:tblW w:w="5835" w:type="dxa"/>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5"/>
        <w:gridCol w:w="1945"/>
        <w:gridCol w:w="1945"/>
      </w:tblGrid>
      <w:tr w:rsidR="00DC5AAE" w14:paraId="5E3C4AD0" w14:textId="77777777">
        <w:tc>
          <w:tcPr>
            <w:tcW w:w="1945" w:type="dxa"/>
            <w:tcBorders>
              <w:top w:val="nil"/>
              <w:left w:val="nil"/>
              <w:bottom w:val="single" w:sz="8" w:space="0" w:color="60B698"/>
              <w:right w:val="single" w:sz="8" w:space="0" w:color="60B698"/>
            </w:tcBorders>
            <w:shd w:val="clear" w:color="auto" w:fill="auto"/>
            <w:tcMar>
              <w:top w:w="100" w:type="dxa"/>
              <w:left w:w="100" w:type="dxa"/>
              <w:bottom w:w="100" w:type="dxa"/>
              <w:right w:w="100" w:type="dxa"/>
            </w:tcMar>
          </w:tcPr>
          <w:p w14:paraId="5C14952F" w14:textId="77777777" w:rsidR="00DC5AAE" w:rsidRPr="00BC2B02" w:rsidRDefault="00DC5AAE">
            <w:pPr>
              <w:widowControl w:val="0"/>
              <w:spacing w:line="240" w:lineRule="auto"/>
              <w:rPr>
                <w:rFonts w:ascii="Calibri" w:eastAsia="Calibri" w:hAnsi="Calibri" w:cs="Calibri"/>
                <w:sz w:val="24"/>
                <w:szCs w:val="24"/>
              </w:rPr>
            </w:pPr>
          </w:p>
        </w:tc>
        <w:tc>
          <w:tcPr>
            <w:tcW w:w="1945" w:type="dxa"/>
            <w:tcBorders>
              <w:top w:val="single" w:sz="8" w:space="0" w:color="60B698"/>
              <w:left w:val="single" w:sz="8" w:space="0" w:color="60B698"/>
              <w:bottom w:val="single" w:sz="8" w:space="0" w:color="60B698"/>
              <w:right w:val="single" w:sz="8" w:space="0" w:color="60B698"/>
            </w:tcBorders>
            <w:shd w:val="clear" w:color="auto" w:fill="auto"/>
            <w:tcMar>
              <w:top w:w="100" w:type="dxa"/>
              <w:left w:w="100" w:type="dxa"/>
              <w:bottom w:w="100" w:type="dxa"/>
              <w:right w:w="100" w:type="dxa"/>
            </w:tcMar>
          </w:tcPr>
          <w:p w14:paraId="1CAC1846" w14:textId="77777777" w:rsidR="00DC5AAE" w:rsidRPr="00BC2B02" w:rsidRDefault="00000000">
            <w:pPr>
              <w:widowControl w:val="0"/>
              <w:spacing w:line="240" w:lineRule="auto"/>
              <w:jc w:val="center"/>
              <w:rPr>
                <w:rFonts w:ascii="Calibri" w:eastAsia="Calibri" w:hAnsi="Calibri" w:cs="Calibri"/>
                <w:b/>
                <w:sz w:val="24"/>
                <w:szCs w:val="24"/>
              </w:rPr>
            </w:pPr>
            <w:r w:rsidRPr="00BC2B02">
              <w:rPr>
                <w:rFonts w:ascii="Calibri" w:eastAsia="Calibri" w:hAnsi="Calibri" w:cs="Calibri"/>
                <w:b/>
                <w:sz w:val="24"/>
                <w:szCs w:val="24"/>
              </w:rPr>
              <w:t>Abril de 2022</w:t>
            </w:r>
          </w:p>
        </w:tc>
        <w:tc>
          <w:tcPr>
            <w:tcW w:w="1945" w:type="dxa"/>
            <w:tcBorders>
              <w:top w:val="single" w:sz="8" w:space="0" w:color="60B698"/>
              <w:left w:val="single" w:sz="8" w:space="0" w:color="60B698"/>
              <w:bottom w:val="single" w:sz="8" w:space="0" w:color="60B698"/>
              <w:right w:val="single" w:sz="8" w:space="0" w:color="60B698"/>
            </w:tcBorders>
            <w:shd w:val="clear" w:color="auto" w:fill="auto"/>
            <w:tcMar>
              <w:top w:w="100" w:type="dxa"/>
              <w:left w:w="100" w:type="dxa"/>
              <w:bottom w:w="100" w:type="dxa"/>
              <w:right w:w="100" w:type="dxa"/>
            </w:tcMar>
          </w:tcPr>
          <w:p w14:paraId="112BF3FF" w14:textId="77777777" w:rsidR="00DC5AAE" w:rsidRPr="00BC2B02" w:rsidRDefault="00000000">
            <w:pPr>
              <w:widowControl w:val="0"/>
              <w:spacing w:line="240" w:lineRule="auto"/>
              <w:jc w:val="center"/>
              <w:rPr>
                <w:rFonts w:ascii="Calibri" w:eastAsia="Calibri" w:hAnsi="Calibri" w:cs="Calibri"/>
                <w:b/>
                <w:sz w:val="24"/>
                <w:szCs w:val="24"/>
              </w:rPr>
            </w:pPr>
            <w:r w:rsidRPr="00BC2B02">
              <w:rPr>
                <w:rFonts w:ascii="Calibri" w:eastAsia="Calibri" w:hAnsi="Calibri" w:cs="Calibri"/>
                <w:b/>
                <w:sz w:val="24"/>
                <w:szCs w:val="24"/>
              </w:rPr>
              <w:t>Abril de 2023</w:t>
            </w:r>
          </w:p>
        </w:tc>
      </w:tr>
      <w:tr w:rsidR="00DC5AAE" w14:paraId="12DBA1F1" w14:textId="77777777">
        <w:tc>
          <w:tcPr>
            <w:tcW w:w="1945" w:type="dxa"/>
            <w:tcBorders>
              <w:top w:val="single" w:sz="8" w:space="0" w:color="60B698"/>
              <w:left w:val="single" w:sz="8" w:space="0" w:color="60B698"/>
              <w:bottom w:val="single" w:sz="8" w:space="0" w:color="60B698"/>
              <w:right w:val="single" w:sz="8" w:space="0" w:color="60B698"/>
            </w:tcBorders>
            <w:shd w:val="clear" w:color="auto" w:fill="auto"/>
            <w:tcMar>
              <w:top w:w="100" w:type="dxa"/>
              <w:left w:w="100" w:type="dxa"/>
              <w:bottom w:w="100" w:type="dxa"/>
              <w:right w:w="100" w:type="dxa"/>
            </w:tcMar>
          </w:tcPr>
          <w:p w14:paraId="4A0EEAD9" w14:textId="77777777" w:rsidR="00DC5AAE" w:rsidRPr="00BC2B02" w:rsidRDefault="00000000">
            <w:pPr>
              <w:widowControl w:val="0"/>
              <w:spacing w:line="240" w:lineRule="auto"/>
              <w:rPr>
                <w:rFonts w:ascii="Calibri" w:eastAsia="Calibri" w:hAnsi="Calibri" w:cs="Calibri"/>
                <w:b/>
                <w:sz w:val="24"/>
                <w:szCs w:val="24"/>
              </w:rPr>
            </w:pPr>
            <w:r w:rsidRPr="00BC2B02">
              <w:rPr>
                <w:rFonts w:ascii="Calibri" w:eastAsia="Calibri" w:hAnsi="Calibri" w:cs="Calibri"/>
                <w:b/>
                <w:sz w:val="24"/>
                <w:szCs w:val="24"/>
              </w:rPr>
              <w:t>Valor UTM</w:t>
            </w:r>
          </w:p>
        </w:tc>
        <w:tc>
          <w:tcPr>
            <w:tcW w:w="1945" w:type="dxa"/>
            <w:tcBorders>
              <w:top w:val="single" w:sz="8" w:space="0" w:color="60B698"/>
              <w:left w:val="single" w:sz="8" w:space="0" w:color="60B698"/>
              <w:bottom w:val="single" w:sz="8" w:space="0" w:color="60B698"/>
              <w:right w:val="single" w:sz="8" w:space="0" w:color="60B698"/>
            </w:tcBorders>
            <w:shd w:val="clear" w:color="auto" w:fill="auto"/>
            <w:tcMar>
              <w:top w:w="100" w:type="dxa"/>
              <w:left w:w="100" w:type="dxa"/>
              <w:bottom w:w="100" w:type="dxa"/>
              <w:right w:w="100" w:type="dxa"/>
            </w:tcMar>
          </w:tcPr>
          <w:p w14:paraId="39546624" w14:textId="77777777" w:rsidR="00DC5AAE" w:rsidRPr="00BC2B02" w:rsidRDefault="00000000">
            <w:pPr>
              <w:widowControl w:val="0"/>
              <w:spacing w:line="240" w:lineRule="auto"/>
              <w:jc w:val="center"/>
              <w:rPr>
                <w:rFonts w:ascii="Calibri" w:eastAsia="Calibri" w:hAnsi="Calibri" w:cs="Calibri"/>
                <w:sz w:val="24"/>
                <w:szCs w:val="24"/>
              </w:rPr>
            </w:pPr>
            <m:oMathPara>
              <m:oMath>
                <m:r>
                  <w:rPr>
                    <w:rFonts w:ascii="Calibri" w:eastAsia="Calibri" w:hAnsi="Calibri" w:cs="Calibri"/>
                    <w:sz w:val="24"/>
                    <w:szCs w:val="24"/>
                  </w:rPr>
                  <m:t>$55 704</m:t>
                </m:r>
              </m:oMath>
            </m:oMathPara>
          </w:p>
        </w:tc>
        <w:tc>
          <w:tcPr>
            <w:tcW w:w="1945" w:type="dxa"/>
            <w:tcBorders>
              <w:top w:val="single" w:sz="8" w:space="0" w:color="60B698"/>
              <w:left w:val="single" w:sz="8" w:space="0" w:color="60B698"/>
              <w:bottom w:val="single" w:sz="8" w:space="0" w:color="60B698"/>
              <w:right w:val="single" w:sz="8" w:space="0" w:color="60B698"/>
            </w:tcBorders>
            <w:shd w:val="clear" w:color="auto" w:fill="auto"/>
            <w:tcMar>
              <w:top w:w="100" w:type="dxa"/>
              <w:left w:w="100" w:type="dxa"/>
              <w:bottom w:w="100" w:type="dxa"/>
              <w:right w:w="100" w:type="dxa"/>
            </w:tcMar>
          </w:tcPr>
          <w:p w14:paraId="75DF4EB6" w14:textId="77777777" w:rsidR="00DC5AAE" w:rsidRPr="00BC2B02" w:rsidRDefault="00000000">
            <w:pPr>
              <w:widowControl w:val="0"/>
              <w:spacing w:line="240" w:lineRule="auto"/>
              <w:jc w:val="center"/>
              <w:rPr>
                <w:rFonts w:ascii="Calibri" w:eastAsia="Calibri" w:hAnsi="Calibri" w:cs="Calibri"/>
                <w:sz w:val="24"/>
                <w:szCs w:val="24"/>
              </w:rPr>
            </w:pPr>
            <m:oMathPara>
              <m:oMath>
                <m:r>
                  <w:rPr>
                    <w:rFonts w:ascii="Calibri" w:eastAsia="Calibri" w:hAnsi="Calibri" w:cs="Calibri"/>
                    <w:sz w:val="24"/>
                    <w:szCs w:val="24"/>
                  </w:rPr>
                  <m:t>$62 388</m:t>
                </m:r>
              </m:oMath>
            </m:oMathPara>
          </w:p>
        </w:tc>
      </w:tr>
    </w:tbl>
    <w:p w14:paraId="0EE05DEA" w14:textId="77777777" w:rsidR="00DC5AAE" w:rsidRDefault="00DC5AAE">
      <w:pPr>
        <w:widowControl w:val="0"/>
        <w:spacing w:line="240" w:lineRule="auto"/>
        <w:jc w:val="both"/>
        <w:rPr>
          <w:rFonts w:ascii="Calibri" w:eastAsia="Calibri" w:hAnsi="Calibri" w:cs="Calibri"/>
          <w:sz w:val="24"/>
          <w:szCs w:val="24"/>
        </w:rPr>
      </w:pPr>
    </w:p>
    <w:p w14:paraId="507F98CC" w14:textId="77777777" w:rsidR="00DC5AAE" w:rsidRDefault="00000000">
      <w:pPr>
        <w:widowControl w:val="0"/>
        <w:numPr>
          <w:ilvl w:val="0"/>
          <w:numId w:val="3"/>
        </w:numPr>
        <w:spacing w:line="240" w:lineRule="auto"/>
        <w:jc w:val="both"/>
        <w:rPr>
          <w:rFonts w:ascii="Calibri" w:eastAsia="Calibri" w:hAnsi="Calibri" w:cs="Calibri"/>
          <w:sz w:val="24"/>
          <w:szCs w:val="24"/>
        </w:rPr>
      </w:pPr>
      <w:r>
        <w:rPr>
          <w:rFonts w:ascii="Calibri" w:eastAsia="Calibri" w:hAnsi="Calibri" w:cs="Calibri"/>
          <w:sz w:val="24"/>
          <w:szCs w:val="24"/>
        </w:rPr>
        <w:t>¿Cuánto dinero habría ahorrado la persona si hubiese pagado en abril de 2022 en vez de abril de 2023?</w:t>
      </w:r>
    </w:p>
    <w:p w14:paraId="4A15AC31" w14:textId="77777777" w:rsidR="00DC5AAE" w:rsidRDefault="00DC5AAE">
      <w:pPr>
        <w:widowControl w:val="0"/>
        <w:spacing w:line="240" w:lineRule="auto"/>
        <w:jc w:val="both"/>
        <w:rPr>
          <w:rFonts w:ascii="Calibri" w:eastAsia="Calibri" w:hAnsi="Calibri" w:cs="Calibri"/>
          <w:sz w:val="24"/>
          <w:szCs w:val="24"/>
        </w:rPr>
      </w:pPr>
    </w:p>
    <w:p w14:paraId="3C7BA4B9" w14:textId="77777777" w:rsidR="00DC5AAE" w:rsidRDefault="00DC5AAE">
      <w:pPr>
        <w:widowControl w:val="0"/>
        <w:spacing w:line="240" w:lineRule="auto"/>
        <w:jc w:val="both"/>
        <w:rPr>
          <w:rFonts w:ascii="Calibri" w:eastAsia="Calibri" w:hAnsi="Calibri" w:cs="Calibri"/>
          <w:color w:val="FF0000"/>
          <w:sz w:val="24"/>
          <w:szCs w:val="24"/>
        </w:rPr>
      </w:pPr>
    </w:p>
    <w:p w14:paraId="6E6B2DA3" w14:textId="77777777" w:rsidR="00DC5AAE" w:rsidRDefault="00DC5AAE">
      <w:pPr>
        <w:widowControl w:val="0"/>
        <w:spacing w:line="240" w:lineRule="auto"/>
        <w:jc w:val="both"/>
        <w:rPr>
          <w:rFonts w:ascii="Calibri" w:eastAsia="Calibri" w:hAnsi="Calibri" w:cs="Calibri"/>
          <w:color w:val="FF0000"/>
          <w:sz w:val="24"/>
          <w:szCs w:val="24"/>
        </w:rPr>
      </w:pPr>
    </w:p>
    <w:p w14:paraId="20C2BDA7" w14:textId="77777777" w:rsidR="00DC5AAE" w:rsidRDefault="00DC5AAE">
      <w:pPr>
        <w:widowControl w:val="0"/>
        <w:spacing w:line="240" w:lineRule="auto"/>
        <w:jc w:val="both"/>
        <w:rPr>
          <w:rFonts w:ascii="Calibri" w:eastAsia="Calibri" w:hAnsi="Calibri" w:cs="Calibri"/>
          <w:color w:val="FF0000"/>
          <w:sz w:val="24"/>
          <w:szCs w:val="24"/>
        </w:rPr>
      </w:pPr>
    </w:p>
    <w:p w14:paraId="69F277D2" w14:textId="77777777" w:rsidR="00DC5AAE" w:rsidRDefault="00000000">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La persona cuenta con el dinero para pagar la deuda apenas se emite, pero decide invertir ese dinero por un año, para retirar el dinero en abril del año siguiente, pagar la deuda y quedarse con los intereses. </w:t>
      </w:r>
    </w:p>
    <w:p w14:paraId="15EBB06C" w14:textId="77777777" w:rsidR="00DC5AAE" w:rsidRDefault="00DC5AAE">
      <w:pPr>
        <w:widowControl w:val="0"/>
        <w:spacing w:line="240" w:lineRule="auto"/>
        <w:jc w:val="both"/>
        <w:rPr>
          <w:rFonts w:ascii="Calibri" w:eastAsia="Calibri" w:hAnsi="Calibri" w:cs="Calibri"/>
          <w:sz w:val="24"/>
          <w:szCs w:val="24"/>
        </w:rPr>
      </w:pPr>
    </w:p>
    <w:p w14:paraId="0DDBDFC0" w14:textId="77777777" w:rsidR="00DC5AAE"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Si se mantiene la variación de la UTM, ¿cuál es el mínimo interés que le permite obtener ganancias?</w:t>
      </w:r>
    </w:p>
    <w:p w14:paraId="47238B49" w14:textId="77777777" w:rsidR="00DC5AAE" w:rsidRDefault="00DC5AAE">
      <w:pPr>
        <w:widowControl w:val="0"/>
        <w:spacing w:line="240" w:lineRule="auto"/>
        <w:rPr>
          <w:rFonts w:ascii="Calibri" w:eastAsia="Calibri" w:hAnsi="Calibri" w:cs="Calibri"/>
          <w:b/>
          <w:color w:val="433B72"/>
          <w:sz w:val="28"/>
          <w:szCs w:val="28"/>
        </w:rPr>
      </w:pPr>
    </w:p>
    <w:p w14:paraId="39A354C0" w14:textId="77777777" w:rsidR="00DC5AAE" w:rsidRDefault="00DC5AAE">
      <w:pPr>
        <w:widowControl w:val="0"/>
        <w:spacing w:line="240" w:lineRule="auto"/>
        <w:rPr>
          <w:rFonts w:ascii="Calibri" w:eastAsia="Calibri" w:hAnsi="Calibri" w:cs="Calibri"/>
          <w:b/>
          <w:color w:val="433B72"/>
          <w:sz w:val="28"/>
          <w:szCs w:val="28"/>
        </w:rPr>
      </w:pPr>
    </w:p>
    <w:p w14:paraId="49F70C70" w14:textId="77777777" w:rsidR="00DC5AAE" w:rsidRDefault="00DC5AAE">
      <w:pPr>
        <w:widowControl w:val="0"/>
        <w:spacing w:line="240" w:lineRule="auto"/>
        <w:rPr>
          <w:rFonts w:ascii="Calibri" w:eastAsia="Calibri" w:hAnsi="Calibri" w:cs="Calibri"/>
          <w:b/>
          <w:color w:val="433B72"/>
          <w:sz w:val="28"/>
          <w:szCs w:val="28"/>
        </w:rPr>
      </w:pPr>
    </w:p>
    <w:p w14:paraId="25A4F17E" w14:textId="532D7F0F" w:rsidR="00DC5AAE" w:rsidRDefault="00DC5AAE">
      <w:pPr>
        <w:widowControl w:val="0"/>
        <w:spacing w:line="240" w:lineRule="auto"/>
        <w:rPr>
          <w:rFonts w:ascii="Calibri" w:eastAsia="Calibri" w:hAnsi="Calibri" w:cs="Calibri"/>
          <w:b/>
          <w:color w:val="433B72"/>
          <w:sz w:val="28"/>
          <w:szCs w:val="28"/>
        </w:rPr>
      </w:pPr>
    </w:p>
    <w:p w14:paraId="13703E77" w14:textId="541910CE" w:rsidR="00BC2B02" w:rsidRDefault="00BC2B02">
      <w:pPr>
        <w:widowControl w:val="0"/>
        <w:spacing w:line="240" w:lineRule="auto"/>
        <w:rPr>
          <w:rFonts w:ascii="Calibri" w:eastAsia="Calibri" w:hAnsi="Calibri" w:cs="Calibri"/>
          <w:b/>
          <w:color w:val="433B72"/>
          <w:sz w:val="28"/>
          <w:szCs w:val="28"/>
        </w:rPr>
      </w:pPr>
    </w:p>
    <w:p w14:paraId="60A683CE" w14:textId="6F1B4EEC" w:rsidR="00BC2B02" w:rsidRDefault="00BC2B02">
      <w:pPr>
        <w:widowControl w:val="0"/>
        <w:spacing w:line="240" w:lineRule="auto"/>
        <w:rPr>
          <w:rFonts w:ascii="Calibri" w:eastAsia="Calibri" w:hAnsi="Calibri" w:cs="Calibri"/>
          <w:b/>
          <w:color w:val="433B72"/>
          <w:sz w:val="28"/>
          <w:szCs w:val="28"/>
        </w:rPr>
      </w:pPr>
    </w:p>
    <w:p w14:paraId="05AFB2D1" w14:textId="406BB1CD" w:rsidR="00BC2B02" w:rsidRDefault="00BC2B02">
      <w:pPr>
        <w:widowControl w:val="0"/>
        <w:spacing w:line="240" w:lineRule="auto"/>
        <w:rPr>
          <w:rFonts w:ascii="Calibri" w:eastAsia="Calibri" w:hAnsi="Calibri" w:cs="Calibri"/>
          <w:b/>
          <w:color w:val="433B72"/>
          <w:sz w:val="28"/>
          <w:szCs w:val="28"/>
        </w:rPr>
      </w:pPr>
    </w:p>
    <w:p w14:paraId="7E90CFF3" w14:textId="14868C40" w:rsidR="00BC2B02" w:rsidRDefault="00BC2B02">
      <w:pPr>
        <w:widowControl w:val="0"/>
        <w:spacing w:line="240" w:lineRule="auto"/>
        <w:rPr>
          <w:rFonts w:ascii="Calibri" w:eastAsia="Calibri" w:hAnsi="Calibri" w:cs="Calibri"/>
          <w:b/>
          <w:color w:val="433B72"/>
          <w:sz w:val="28"/>
          <w:szCs w:val="28"/>
        </w:rPr>
      </w:pPr>
    </w:p>
    <w:p w14:paraId="08BF272E" w14:textId="284EBE78" w:rsidR="00BC2B02" w:rsidRDefault="00BC2B02">
      <w:pPr>
        <w:widowControl w:val="0"/>
        <w:spacing w:line="240" w:lineRule="auto"/>
        <w:rPr>
          <w:rFonts w:ascii="Calibri" w:eastAsia="Calibri" w:hAnsi="Calibri" w:cs="Calibri"/>
          <w:b/>
          <w:color w:val="433B72"/>
          <w:sz w:val="28"/>
          <w:szCs w:val="28"/>
        </w:rPr>
      </w:pPr>
    </w:p>
    <w:p w14:paraId="6FEDC241" w14:textId="0F422E74" w:rsidR="00BC2B02" w:rsidRDefault="00BC2B02">
      <w:pPr>
        <w:widowControl w:val="0"/>
        <w:spacing w:line="240" w:lineRule="auto"/>
        <w:rPr>
          <w:rFonts w:ascii="Calibri" w:eastAsia="Calibri" w:hAnsi="Calibri" w:cs="Calibri"/>
          <w:b/>
          <w:color w:val="433B72"/>
          <w:sz w:val="28"/>
          <w:szCs w:val="28"/>
        </w:rPr>
      </w:pPr>
    </w:p>
    <w:p w14:paraId="78FCCEE9" w14:textId="159AB862" w:rsidR="00BC2B02" w:rsidRDefault="00BC2B02">
      <w:pPr>
        <w:widowControl w:val="0"/>
        <w:spacing w:line="240" w:lineRule="auto"/>
        <w:rPr>
          <w:rFonts w:ascii="Calibri" w:eastAsia="Calibri" w:hAnsi="Calibri" w:cs="Calibri"/>
          <w:b/>
          <w:color w:val="433B72"/>
          <w:sz w:val="28"/>
          <w:szCs w:val="28"/>
        </w:rPr>
      </w:pPr>
    </w:p>
    <w:p w14:paraId="6BA04544" w14:textId="7E8E2E58" w:rsidR="00BC2B02" w:rsidRDefault="00BC2B02">
      <w:pPr>
        <w:widowControl w:val="0"/>
        <w:spacing w:line="240" w:lineRule="auto"/>
        <w:rPr>
          <w:rFonts w:ascii="Calibri" w:eastAsia="Calibri" w:hAnsi="Calibri" w:cs="Calibri"/>
          <w:b/>
          <w:color w:val="433B72"/>
          <w:sz w:val="28"/>
          <w:szCs w:val="28"/>
        </w:rPr>
      </w:pPr>
    </w:p>
    <w:p w14:paraId="2F94F4DC" w14:textId="00825E63" w:rsidR="00BC2B02" w:rsidRDefault="00BC2B02">
      <w:pPr>
        <w:widowControl w:val="0"/>
        <w:spacing w:line="240" w:lineRule="auto"/>
        <w:rPr>
          <w:rFonts w:ascii="Calibri" w:eastAsia="Calibri" w:hAnsi="Calibri" w:cs="Calibri"/>
          <w:b/>
          <w:color w:val="433B72"/>
          <w:sz w:val="28"/>
          <w:szCs w:val="28"/>
        </w:rPr>
      </w:pPr>
    </w:p>
    <w:p w14:paraId="246BB3DD" w14:textId="52DFEC18" w:rsidR="00BC2B02" w:rsidRDefault="00BC2B02">
      <w:pPr>
        <w:widowControl w:val="0"/>
        <w:spacing w:line="240" w:lineRule="auto"/>
        <w:rPr>
          <w:rFonts w:ascii="Calibri" w:eastAsia="Calibri" w:hAnsi="Calibri" w:cs="Calibri"/>
          <w:b/>
          <w:color w:val="433B72"/>
          <w:sz w:val="28"/>
          <w:szCs w:val="28"/>
        </w:rPr>
      </w:pPr>
    </w:p>
    <w:p w14:paraId="73712CA5" w14:textId="57CAA8E1" w:rsidR="00BC2B02" w:rsidRDefault="00BC2B02">
      <w:pPr>
        <w:widowControl w:val="0"/>
        <w:spacing w:line="240" w:lineRule="auto"/>
        <w:rPr>
          <w:rFonts w:ascii="Calibri" w:eastAsia="Calibri" w:hAnsi="Calibri" w:cs="Calibri"/>
          <w:b/>
          <w:color w:val="433B72"/>
          <w:sz w:val="28"/>
          <w:szCs w:val="28"/>
        </w:rPr>
      </w:pPr>
    </w:p>
    <w:p w14:paraId="14BDB228" w14:textId="4C686A05" w:rsidR="00BC2B02" w:rsidRDefault="00BC2B02">
      <w:pPr>
        <w:widowControl w:val="0"/>
        <w:spacing w:line="240" w:lineRule="auto"/>
        <w:rPr>
          <w:rFonts w:ascii="Calibri" w:eastAsia="Calibri" w:hAnsi="Calibri" w:cs="Calibri"/>
          <w:b/>
          <w:color w:val="433B72"/>
          <w:sz w:val="28"/>
          <w:szCs w:val="28"/>
        </w:rPr>
      </w:pPr>
    </w:p>
    <w:p w14:paraId="5CB81237" w14:textId="1C9F9E00" w:rsidR="00BC2B02" w:rsidRDefault="00BC2B02">
      <w:pPr>
        <w:widowControl w:val="0"/>
        <w:spacing w:line="240" w:lineRule="auto"/>
        <w:rPr>
          <w:rFonts w:ascii="Calibri" w:eastAsia="Calibri" w:hAnsi="Calibri" w:cs="Calibri"/>
          <w:b/>
          <w:color w:val="433B72"/>
          <w:sz w:val="28"/>
          <w:szCs w:val="28"/>
        </w:rPr>
      </w:pPr>
    </w:p>
    <w:p w14:paraId="327D2D8F" w14:textId="07498C56" w:rsidR="00BC2B02" w:rsidRDefault="00BC2B02">
      <w:pPr>
        <w:widowControl w:val="0"/>
        <w:spacing w:line="240" w:lineRule="auto"/>
        <w:rPr>
          <w:rFonts w:ascii="Calibri" w:eastAsia="Calibri" w:hAnsi="Calibri" w:cs="Calibri"/>
          <w:b/>
          <w:color w:val="433B72"/>
          <w:sz w:val="28"/>
          <w:szCs w:val="28"/>
        </w:rPr>
      </w:pPr>
    </w:p>
    <w:p w14:paraId="2B997A5D" w14:textId="77777777" w:rsidR="00BC2B02" w:rsidRDefault="00BC2B02">
      <w:pPr>
        <w:widowControl w:val="0"/>
        <w:spacing w:line="240" w:lineRule="auto"/>
        <w:rPr>
          <w:rFonts w:ascii="Calibri" w:eastAsia="Calibri" w:hAnsi="Calibri" w:cs="Calibri"/>
          <w:b/>
          <w:color w:val="433B72"/>
          <w:sz w:val="28"/>
          <w:szCs w:val="28"/>
        </w:rPr>
      </w:pPr>
    </w:p>
    <w:p w14:paraId="43D12938" w14:textId="77777777" w:rsidR="00DC5AAE" w:rsidRPr="00BC2B02" w:rsidRDefault="00000000">
      <w:pPr>
        <w:widowControl w:val="0"/>
        <w:spacing w:line="240" w:lineRule="auto"/>
        <w:rPr>
          <w:rFonts w:ascii="Calibri" w:eastAsia="Calibri" w:hAnsi="Calibri" w:cs="Calibri"/>
          <w:sz w:val="24"/>
          <w:szCs w:val="24"/>
        </w:rPr>
      </w:pPr>
      <w:r w:rsidRPr="00BC2B02">
        <w:rPr>
          <w:rFonts w:ascii="Calibri" w:eastAsia="Calibri" w:hAnsi="Calibri" w:cs="Calibri"/>
          <w:b/>
          <w:color w:val="433B72"/>
          <w:sz w:val="24"/>
          <w:szCs w:val="24"/>
        </w:rPr>
        <w:t>Actividad 4</w:t>
      </w:r>
    </w:p>
    <w:p w14:paraId="4A2716E5" w14:textId="77777777" w:rsidR="00DC5AAE" w:rsidRDefault="00DC5AAE">
      <w:pPr>
        <w:widowControl w:val="0"/>
        <w:spacing w:line="240" w:lineRule="auto"/>
        <w:jc w:val="both"/>
        <w:rPr>
          <w:rFonts w:ascii="Calibri" w:eastAsia="Calibri" w:hAnsi="Calibri" w:cs="Calibri"/>
          <w:sz w:val="24"/>
          <w:szCs w:val="24"/>
        </w:rPr>
      </w:pPr>
    </w:p>
    <w:p w14:paraId="58A628F4" w14:textId="77777777" w:rsidR="00DC5AAE" w:rsidRDefault="00000000">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Una persona compra dos mil dólares a </w:t>
      </w:r>
      <m:oMath>
        <m:r>
          <w:rPr>
            <w:rFonts w:ascii="Calibri" w:eastAsia="Calibri" w:hAnsi="Calibri" w:cs="Calibri"/>
            <w:sz w:val="24"/>
            <w:szCs w:val="24"/>
          </w:rPr>
          <m:t>$790</m:t>
        </m:r>
      </m:oMath>
      <w:r>
        <w:rPr>
          <w:rFonts w:ascii="Calibri" w:eastAsia="Calibri" w:hAnsi="Calibri" w:cs="Calibri"/>
          <w:sz w:val="24"/>
          <w:szCs w:val="24"/>
        </w:rPr>
        <w:t xml:space="preserve"> cada uno. </w:t>
      </w:r>
    </w:p>
    <w:p w14:paraId="797E09B4" w14:textId="77777777" w:rsidR="00DC5AAE" w:rsidRDefault="00DC5AAE">
      <w:pPr>
        <w:widowControl w:val="0"/>
        <w:spacing w:line="240" w:lineRule="auto"/>
        <w:jc w:val="both"/>
        <w:rPr>
          <w:rFonts w:ascii="Calibri" w:eastAsia="Calibri" w:hAnsi="Calibri" w:cs="Calibri"/>
          <w:sz w:val="24"/>
          <w:szCs w:val="24"/>
        </w:rPr>
      </w:pPr>
    </w:p>
    <w:p w14:paraId="73474243" w14:textId="77777777" w:rsidR="00DC5AAE" w:rsidRDefault="00000000">
      <w:pPr>
        <w:widowControl w:val="0"/>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 xml:space="preserve">¿A qué valor del dólar debe venderlos para asegurar una ganancia de </w:t>
      </w:r>
      <m:oMath>
        <m:r>
          <w:rPr>
            <w:rFonts w:ascii="Calibri" w:eastAsia="Calibri" w:hAnsi="Calibri" w:cs="Calibri"/>
            <w:sz w:val="24"/>
            <w:szCs w:val="24"/>
          </w:rPr>
          <m:t>100</m:t>
        </m:r>
      </m:oMath>
      <w:r>
        <w:rPr>
          <w:rFonts w:ascii="Calibri" w:eastAsia="Calibri" w:hAnsi="Calibri" w:cs="Calibri"/>
          <w:sz w:val="24"/>
          <w:szCs w:val="24"/>
        </w:rPr>
        <w:t xml:space="preserve"> dólares a la fecha de venta?</w:t>
      </w:r>
    </w:p>
    <w:p w14:paraId="0FC5F88F" w14:textId="77777777" w:rsidR="00DC5AAE" w:rsidRDefault="00DC5AAE">
      <w:pPr>
        <w:widowControl w:val="0"/>
        <w:spacing w:line="240" w:lineRule="auto"/>
        <w:jc w:val="both"/>
        <w:rPr>
          <w:rFonts w:ascii="Calibri" w:eastAsia="Calibri" w:hAnsi="Calibri" w:cs="Calibri"/>
          <w:sz w:val="24"/>
          <w:szCs w:val="24"/>
        </w:rPr>
      </w:pPr>
    </w:p>
    <w:p w14:paraId="38DD2EF0" w14:textId="77777777" w:rsidR="00DC5AAE" w:rsidRDefault="00000000">
      <w:pPr>
        <w:widowControl w:val="0"/>
        <w:spacing w:line="240" w:lineRule="auto"/>
        <w:jc w:val="both"/>
        <w:rPr>
          <w:rFonts w:ascii="Calibri" w:eastAsia="Calibri" w:hAnsi="Calibri" w:cs="Calibri"/>
          <w:sz w:val="24"/>
          <w:szCs w:val="24"/>
        </w:rPr>
      </w:pPr>
      <w:r>
        <w:rPr>
          <w:rFonts w:ascii="Calibri" w:eastAsia="Calibri" w:hAnsi="Calibri" w:cs="Calibri"/>
          <w:color w:val="FF0000"/>
          <w:sz w:val="24"/>
          <w:szCs w:val="24"/>
        </w:rPr>
        <w:t xml:space="preserve"> </w:t>
      </w:r>
    </w:p>
    <w:p w14:paraId="185E6E61" w14:textId="77777777" w:rsidR="00DC5AAE" w:rsidRDefault="00DC5AAE">
      <w:pPr>
        <w:widowControl w:val="0"/>
        <w:spacing w:line="240" w:lineRule="auto"/>
        <w:jc w:val="both"/>
        <w:rPr>
          <w:rFonts w:ascii="Calibri" w:eastAsia="Calibri" w:hAnsi="Calibri" w:cs="Calibri"/>
          <w:sz w:val="24"/>
          <w:szCs w:val="24"/>
        </w:rPr>
      </w:pPr>
    </w:p>
    <w:p w14:paraId="79BD33C3" w14:textId="77777777" w:rsidR="00DC5AAE" w:rsidRDefault="00DC5AAE">
      <w:pPr>
        <w:widowControl w:val="0"/>
        <w:spacing w:line="240" w:lineRule="auto"/>
        <w:jc w:val="both"/>
        <w:rPr>
          <w:rFonts w:ascii="Calibri" w:eastAsia="Calibri" w:hAnsi="Calibri" w:cs="Calibri"/>
          <w:sz w:val="24"/>
          <w:szCs w:val="24"/>
        </w:rPr>
      </w:pPr>
    </w:p>
    <w:p w14:paraId="6A77A657" w14:textId="77777777" w:rsidR="00DC5AAE" w:rsidRDefault="00000000">
      <w:pPr>
        <w:widowControl w:val="0"/>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 xml:space="preserve">Si se considera que entre el período de compra y venta de los dólares hubo una inflación del </w:t>
      </w:r>
      <m:oMath>
        <m:r>
          <w:rPr>
            <w:rFonts w:ascii="Calibri" w:eastAsia="Calibri" w:hAnsi="Calibri" w:cs="Calibri"/>
            <w:sz w:val="24"/>
            <w:szCs w:val="24"/>
          </w:rPr>
          <m:t>2,7%</m:t>
        </m:r>
      </m:oMath>
      <w:r>
        <w:rPr>
          <w:rFonts w:ascii="Calibri" w:eastAsia="Calibri" w:hAnsi="Calibri" w:cs="Calibri"/>
          <w:sz w:val="24"/>
          <w:szCs w:val="24"/>
        </w:rPr>
        <w:t>, ¿cuántos pesos ganó por la venta de dólares?</w:t>
      </w:r>
    </w:p>
    <w:p w14:paraId="0B354408" w14:textId="77777777" w:rsidR="00DC5AAE" w:rsidRDefault="00DC5AAE">
      <w:pPr>
        <w:widowControl w:val="0"/>
        <w:spacing w:line="240" w:lineRule="auto"/>
        <w:jc w:val="both"/>
        <w:rPr>
          <w:rFonts w:ascii="Calibri" w:eastAsia="Calibri" w:hAnsi="Calibri" w:cs="Calibri"/>
          <w:sz w:val="24"/>
          <w:szCs w:val="24"/>
        </w:rPr>
      </w:pPr>
    </w:p>
    <w:p w14:paraId="157F9404" w14:textId="77777777" w:rsidR="00DC5AAE" w:rsidRDefault="00DC5AAE">
      <w:pPr>
        <w:widowControl w:val="0"/>
        <w:spacing w:line="240" w:lineRule="auto"/>
        <w:jc w:val="both"/>
        <w:rPr>
          <w:rFonts w:ascii="Calibri" w:eastAsia="Calibri" w:hAnsi="Calibri" w:cs="Calibri"/>
          <w:sz w:val="24"/>
          <w:szCs w:val="24"/>
        </w:rPr>
      </w:pPr>
    </w:p>
    <w:p w14:paraId="5A5E1E44" w14:textId="77777777" w:rsidR="00DC5AAE" w:rsidRDefault="00000000">
      <w:pPr>
        <w:widowControl w:val="0"/>
        <w:spacing w:line="240" w:lineRule="auto"/>
        <w:jc w:val="both"/>
        <w:rPr>
          <w:rFonts w:ascii="Calibri" w:eastAsia="Calibri" w:hAnsi="Calibri" w:cs="Calibri"/>
          <w:b/>
          <w:color w:val="433B72"/>
          <w:sz w:val="36"/>
          <w:szCs w:val="36"/>
        </w:rPr>
      </w:pPr>
      <w:r>
        <w:br w:type="page"/>
      </w:r>
    </w:p>
    <w:p w14:paraId="67BBF51C" w14:textId="77777777" w:rsidR="00DC5AAE" w:rsidRDefault="00000000">
      <w:pPr>
        <w:jc w:val="center"/>
        <w:rPr>
          <w:rFonts w:ascii="Calibri" w:eastAsia="Calibri" w:hAnsi="Calibri" w:cs="Calibri"/>
          <w:b/>
          <w:color w:val="433B72"/>
          <w:sz w:val="36"/>
          <w:szCs w:val="36"/>
        </w:rPr>
      </w:pPr>
      <w:r>
        <w:rPr>
          <w:rFonts w:ascii="Calibri" w:eastAsia="Calibri" w:hAnsi="Calibri" w:cs="Calibri"/>
          <w:b/>
          <w:color w:val="433B72"/>
          <w:sz w:val="36"/>
          <w:szCs w:val="36"/>
        </w:rPr>
        <w:lastRenderedPageBreak/>
        <w:t>Solucionario</w:t>
      </w:r>
    </w:p>
    <w:p w14:paraId="30B72E48" w14:textId="77777777" w:rsidR="00DC5AAE" w:rsidRDefault="00DC5AAE">
      <w:pPr>
        <w:rPr>
          <w:rFonts w:ascii="Calibri" w:eastAsia="Calibri" w:hAnsi="Calibri" w:cs="Calibri"/>
        </w:rPr>
      </w:pPr>
    </w:p>
    <w:tbl>
      <w:tblPr>
        <w:tblStyle w:val="a0"/>
        <w:tblW w:w="8910" w:type="dxa"/>
        <w:tblInd w:w="0" w:type="dxa"/>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1005"/>
        <w:gridCol w:w="630"/>
        <w:gridCol w:w="7275"/>
      </w:tblGrid>
      <w:tr w:rsidR="00DC5AAE" w14:paraId="74DA8AD9" w14:textId="77777777">
        <w:trPr>
          <w:trHeight w:val="440"/>
        </w:trPr>
        <w:tc>
          <w:tcPr>
            <w:tcW w:w="1005" w:type="dxa"/>
            <w:vMerge w:val="restart"/>
            <w:tcBorders>
              <w:left w:val="single" w:sz="8" w:space="0" w:color="FFFFFF"/>
              <w:right w:val="single" w:sz="8" w:space="0" w:color="FFFFFF"/>
            </w:tcBorders>
          </w:tcPr>
          <w:p w14:paraId="7E774456" w14:textId="77777777" w:rsidR="00DC5AAE" w:rsidRPr="00BC2B02" w:rsidRDefault="00000000">
            <w:pPr>
              <w:widowControl w:val="0"/>
              <w:jc w:val="both"/>
              <w:rPr>
                <w:rFonts w:ascii="Calibri" w:eastAsia="Calibri" w:hAnsi="Calibri" w:cs="Calibri"/>
                <w:b/>
                <w:sz w:val="24"/>
                <w:szCs w:val="24"/>
              </w:rPr>
            </w:pPr>
            <w:proofErr w:type="spellStart"/>
            <w:r w:rsidRPr="00BC2B02">
              <w:rPr>
                <w:rFonts w:ascii="Calibri" w:eastAsia="Calibri" w:hAnsi="Calibri" w:cs="Calibri"/>
                <w:b/>
                <w:sz w:val="24"/>
                <w:szCs w:val="24"/>
              </w:rPr>
              <w:t>Act</w:t>
            </w:r>
            <w:proofErr w:type="spellEnd"/>
            <w:r w:rsidRPr="00BC2B02">
              <w:rPr>
                <w:rFonts w:ascii="Calibri" w:eastAsia="Calibri" w:hAnsi="Calibri" w:cs="Calibri"/>
                <w:b/>
                <w:sz w:val="24"/>
                <w:szCs w:val="24"/>
              </w:rPr>
              <w:t>. 1</w:t>
            </w:r>
          </w:p>
        </w:tc>
        <w:tc>
          <w:tcPr>
            <w:tcW w:w="630" w:type="dxa"/>
            <w:tcBorders>
              <w:left w:val="single" w:sz="8" w:space="0" w:color="FFFFFF"/>
              <w:right w:val="single" w:sz="8" w:space="0" w:color="FFFFFF"/>
            </w:tcBorders>
          </w:tcPr>
          <w:p w14:paraId="4085A2AF" w14:textId="77777777" w:rsidR="00DC5AAE" w:rsidRPr="00BC2B02" w:rsidRDefault="00000000">
            <w:pPr>
              <w:jc w:val="both"/>
              <w:rPr>
                <w:rFonts w:ascii="Calibri" w:eastAsia="Calibri" w:hAnsi="Calibri" w:cs="Calibri"/>
                <w:b/>
                <w:sz w:val="24"/>
                <w:szCs w:val="24"/>
              </w:rPr>
            </w:pPr>
            <w:r w:rsidRPr="00BC2B02">
              <w:rPr>
                <w:rFonts w:ascii="Calibri" w:eastAsia="Calibri" w:hAnsi="Calibri" w:cs="Calibri"/>
                <w:b/>
                <w:sz w:val="24"/>
                <w:szCs w:val="24"/>
              </w:rPr>
              <w:t>1.</w:t>
            </w:r>
          </w:p>
        </w:tc>
        <w:tc>
          <w:tcPr>
            <w:tcW w:w="7275" w:type="dxa"/>
            <w:tcBorders>
              <w:left w:val="single" w:sz="8" w:space="0" w:color="FFFFFF"/>
              <w:right w:val="single" w:sz="8" w:space="0" w:color="FFFFFF"/>
            </w:tcBorders>
          </w:tcPr>
          <w:p w14:paraId="61BEEEC3" w14:textId="77777777" w:rsidR="00DC5AAE" w:rsidRPr="00BC2B02" w:rsidRDefault="00000000">
            <w:pPr>
              <w:widowControl w:val="0"/>
              <w:jc w:val="both"/>
              <w:rPr>
                <w:rFonts w:ascii="Calibri" w:eastAsia="Calibri" w:hAnsi="Calibri" w:cs="Calibri"/>
                <w:sz w:val="24"/>
                <w:szCs w:val="24"/>
              </w:rPr>
            </w:pPr>
            <w:r w:rsidRPr="00BC2B02">
              <w:rPr>
                <w:rFonts w:ascii="Calibri" w:eastAsia="Calibri" w:hAnsi="Calibri" w:cs="Calibri"/>
                <w:sz w:val="24"/>
                <w:szCs w:val="24"/>
              </w:rPr>
              <w:t xml:space="preserve">El valor reajustado de la UF por un IPC del </w:t>
            </w:r>
            <m:oMath>
              <m:r>
                <w:rPr>
                  <w:rFonts w:ascii="Calibri" w:eastAsia="Calibri" w:hAnsi="Calibri" w:cs="Calibri"/>
                  <w:sz w:val="24"/>
                  <w:szCs w:val="24"/>
                </w:rPr>
                <m:t>6 %</m:t>
              </m:r>
            </m:oMath>
            <w:r w:rsidRPr="00BC2B02">
              <w:rPr>
                <w:rFonts w:ascii="Calibri" w:eastAsia="Calibri" w:hAnsi="Calibri" w:cs="Calibri"/>
                <w:sz w:val="24"/>
                <w:szCs w:val="24"/>
              </w:rPr>
              <w:t xml:space="preserve"> se calcula como </w:t>
            </w:r>
            <m:oMath>
              <m:r>
                <w:rPr>
                  <w:rFonts w:ascii="Calibri" w:eastAsia="Calibri" w:hAnsi="Calibri" w:cs="Calibri"/>
                  <w:sz w:val="24"/>
                  <w:szCs w:val="24"/>
                </w:rPr>
                <m:t>UF=$35 984⋅</m:t>
              </m:r>
              <m:d>
                <m:dPr>
                  <m:ctrlPr>
                    <w:rPr>
                      <w:rFonts w:ascii="Calibri" w:eastAsia="Calibri" w:hAnsi="Calibri" w:cs="Calibri"/>
                      <w:sz w:val="24"/>
                      <w:szCs w:val="24"/>
                    </w:rPr>
                  </m:ctrlPr>
                </m:dPr>
                <m:e>
                  <m:r>
                    <w:rPr>
                      <w:rFonts w:ascii="Calibri" w:eastAsia="Calibri" w:hAnsi="Calibri" w:cs="Calibri"/>
                      <w:sz w:val="24"/>
                      <w:szCs w:val="24"/>
                    </w:rPr>
                    <m:t>1+</m:t>
                  </m:r>
                  <m:f>
                    <m:fPr>
                      <m:ctrlPr>
                        <w:rPr>
                          <w:rFonts w:ascii="Calibri" w:eastAsia="Calibri" w:hAnsi="Calibri" w:cs="Calibri"/>
                          <w:sz w:val="24"/>
                          <w:szCs w:val="24"/>
                        </w:rPr>
                      </m:ctrlPr>
                    </m:fPr>
                    <m:num>
                      <m:r>
                        <w:rPr>
                          <w:rFonts w:ascii="Calibri" w:eastAsia="Calibri" w:hAnsi="Calibri" w:cs="Calibri"/>
                          <w:sz w:val="24"/>
                          <w:szCs w:val="24"/>
                        </w:rPr>
                        <m:t>6</m:t>
                      </m:r>
                    </m:num>
                    <m:den>
                      <m:r>
                        <w:rPr>
                          <w:rFonts w:ascii="Calibri" w:eastAsia="Calibri" w:hAnsi="Calibri" w:cs="Calibri"/>
                          <w:sz w:val="24"/>
                          <w:szCs w:val="24"/>
                        </w:rPr>
                        <m:t>100</m:t>
                      </m:r>
                    </m:den>
                  </m:f>
                </m:e>
              </m:d>
            </m:oMath>
            <w:r w:rsidRPr="00BC2B02">
              <w:rPr>
                <w:rFonts w:ascii="Calibri" w:eastAsia="Calibri" w:hAnsi="Calibri" w:cs="Calibri"/>
                <w:sz w:val="24"/>
                <w:szCs w:val="24"/>
              </w:rPr>
              <w:t xml:space="preserve">, lo que corresponde a </w:t>
            </w:r>
            <m:oMath>
              <m:r>
                <w:rPr>
                  <w:rFonts w:ascii="Calibri" w:eastAsia="Calibri" w:hAnsi="Calibri" w:cs="Calibri"/>
                  <w:sz w:val="24"/>
                  <w:szCs w:val="24"/>
                </w:rPr>
                <m:t>$38 143</m:t>
              </m:r>
            </m:oMath>
            <w:r w:rsidRPr="00BC2B02">
              <w:rPr>
                <w:rFonts w:ascii="Calibri" w:eastAsia="Calibri" w:hAnsi="Calibri" w:cs="Calibri"/>
                <w:sz w:val="24"/>
                <w:szCs w:val="24"/>
              </w:rPr>
              <w:t>.</w:t>
            </w:r>
          </w:p>
        </w:tc>
      </w:tr>
      <w:tr w:rsidR="00DC5AAE" w14:paraId="5EFD9637" w14:textId="77777777">
        <w:trPr>
          <w:trHeight w:val="440"/>
        </w:trPr>
        <w:tc>
          <w:tcPr>
            <w:tcW w:w="1005" w:type="dxa"/>
            <w:vMerge/>
            <w:tcBorders>
              <w:left w:val="single" w:sz="8" w:space="0" w:color="FFFFFF"/>
              <w:right w:val="single" w:sz="8" w:space="0" w:color="FFFFFF"/>
            </w:tcBorders>
          </w:tcPr>
          <w:p w14:paraId="7F0DA921" w14:textId="77777777" w:rsidR="00DC5AAE" w:rsidRPr="00BC2B02" w:rsidRDefault="00DC5AAE">
            <w:pPr>
              <w:widowControl w:val="0"/>
              <w:jc w:val="both"/>
              <w:rPr>
                <w:rFonts w:ascii="Calibri" w:eastAsia="Calibri" w:hAnsi="Calibri" w:cs="Calibri"/>
                <w:b/>
                <w:sz w:val="24"/>
                <w:szCs w:val="24"/>
              </w:rPr>
            </w:pPr>
          </w:p>
        </w:tc>
        <w:tc>
          <w:tcPr>
            <w:tcW w:w="630" w:type="dxa"/>
            <w:tcBorders>
              <w:left w:val="single" w:sz="8" w:space="0" w:color="FFFFFF"/>
              <w:right w:val="single" w:sz="8" w:space="0" w:color="FFFFFF"/>
            </w:tcBorders>
          </w:tcPr>
          <w:p w14:paraId="4A1E5265" w14:textId="77777777" w:rsidR="00DC5AAE" w:rsidRPr="00BC2B02" w:rsidRDefault="00000000">
            <w:pPr>
              <w:jc w:val="both"/>
              <w:rPr>
                <w:rFonts w:ascii="Calibri" w:eastAsia="Calibri" w:hAnsi="Calibri" w:cs="Calibri"/>
                <w:b/>
                <w:sz w:val="24"/>
                <w:szCs w:val="24"/>
              </w:rPr>
            </w:pPr>
            <w:r w:rsidRPr="00BC2B02">
              <w:rPr>
                <w:rFonts w:ascii="Calibri" w:eastAsia="Calibri" w:hAnsi="Calibri" w:cs="Calibri"/>
                <w:b/>
                <w:sz w:val="24"/>
                <w:szCs w:val="24"/>
              </w:rPr>
              <w:t>2.</w:t>
            </w:r>
          </w:p>
        </w:tc>
        <w:tc>
          <w:tcPr>
            <w:tcW w:w="7275" w:type="dxa"/>
            <w:tcBorders>
              <w:left w:val="single" w:sz="8" w:space="0" w:color="FFFFFF"/>
              <w:right w:val="single" w:sz="8" w:space="0" w:color="FFFFFF"/>
            </w:tcBorders>
          </w:tcPr>
          <w:p w14:paraId="084BCCD4" w14:textId="77777777" w:rsidR="00DC5AAE" w:rsidRPr="00BC2B02" w:rsidRDefault="00000000">
            <w:pPr>
              <w:widowControl w:val="0"/>
              <w:jc w:val="both"/>
              <w:rPr>
                <w:rFonts w:ascii="Calibri" w:eastAsia="Calibri" w:hAnsi="Calibri" w:cs="Calibri"/>
                <w:sz w:val="24"/>
                <w:szCs w:val="24"/>
              </w:rPr>
            </w:pPr>
            <w:r w:rsidRPr="00BC2B02">
              <w:rPr>
                <w:rFonts w:ascii="Calibri" w:eastAsia="Calibri" w:hAnsi="Calibri" w:cs="Calibri"/>
                <w:sz w:val="24"/>
                <w:szCs w:val="24"/>
              </w:rPr>
              <w:t xml:space="preserve">Como la UF debe reajustarse a </w:t>
            </w:r>
            <m:oMath>
              <m:r>
                <w:rPr>
                  <w:rFonts w:ascii="Calibri" w:eastAsia="Calibri" w:hAnsi="Calibri" w:cs="Calibri"/>
                  <w:sz w:val="24"/>
                  <w:szCs w:val="24"/>
                </w:rPr>
                <m:t>$38 143</m:t>
              </m:r>
            </m:oMath>
            <w:r w:rsidRPr="00BC2B02">
              <w:rPr>
                <w:rFonts w:ascii="Calibri" w:eastAsia="Calibri" w:hAnsi="Calibri" w:cs="Calibri"/>
                <w:sz w:val="24"/>
                <w:szCs w:val="24"/>
              </w:rPr>
              <w:t xml:space="preserve">, el valor mensual del arriendo será de </w:t>
            </w:r>
            <m:oMath>
              <m:r>
                <w:rPr>
                  <w:rFonts w:ascii="Calibri" w:eastAsia="Calibri" w:hAnsi="Calibri" w:cs="Calibri"/>
                  <w:sz w:val="24"/>
                  <w:szCs w:val="24"/>
                </w:rPr>
                <m:t>$762 860</m:t>
              </m:r>
            </m:oMath>
            <w:r w:rsidRPr="00BC2B02">
              <w:rPr>
                <w:rFonts w:ascii="Calibri" w:eastAsia="Calibri" w:hAnsi="Calibri" w:cs="Calibri"/>
                <w:sz w:val="24"/>
                <w:szCs w:val="24"/>
              </w:rPr>
              <w:t xml:space="preserve">. Esto implica un aumento aproximado de </w:t>
            </w:r>
            <m:oMath>
              <m:r>
                <w:rPr>
                  <w:rFonts w:ascii="Calibri" w:eastAsia="Calibri" w:hAnsi="Calibri" w:cs="Calibri"/>
                  <w:sz w:val="24"/>
                  <w:szCs w:val="24"/>
                </w:rPr>
                <m:t>$43 180</m:t>
              </m:r>
            </m:oMath>
            <w:r w:rsidRPr="00BC2B02">
              <w:rPr>
                <w:rFonts w:ascii="Calibri" w:eastAsia="Calibri" w:hAnsi="Calibri" w:cs="Calibri"/>
                <w:sz w:val="24"/>
                <w:szCs w:val="24"/>
              </w:rPr>
              <w:t xml:space="preserve"> al mes.</w:t>
            </w:r>
          </w:p>
        </w:tc>
      </w:tr>
      <w:tr w:rsidR="00DC5AAE" w14:paraId="6B4C950D" w14:textId="77777777">
        <w:trPr>
          <w:trHeight w:val="440"/>
        </w:trPr>
        <w:tc>
          <w:tcPr>
            <w:tcW w:w="1005" w:type="dxa"/>
            <w:vMerge w:val="restart"/>
            <w:tcBorders>
              <w:left w:val="single" w:sz="8" w:space="0" w:color="FFFFFF"/>
              <w:right w:val="single" w:sz="8" w:space="0" w:color="FFFFFF"/>
            </w:tcBorders>
          </w:tcPr>
          <w:p w14:paraId="41789479" w14:textId="77777777" w:rsidR="00DC5AAE" w:rsidRPr="00BC2B02" w:rsidRDefault="00000000">
            <w:pPr>
              <w:widowControl w:val="0"/>
              <w:jc w:val="both"/>
              <w:rPr>
                <w:rFonts w:ascii="Calibri" w:eastAsia="Calibri" w:hAnsi="Calibri" w:cs="Calibri"/>
                <w:b/>
                <w:sz w:val="24"/>
                <w:szCs w:val="24"/>
              </w:rPr>
            </w:pPr>
            <w:proofErr w:type="spellStart"/>
            <w:r w:rsidRPr="00BC2B02">
              <w:rPr>
                <w:rFonts w:ascii="Calibri" w:eastAsia="Calibri" w:hAnsi="Calibri" w:cs="Calibri"/>
                <w:b/>
                <w:sz w:val="24"/>
                <w:szCs w:val="24"/>
              </w:rPr>
              <w:t>Act</w:t>
            </w:r>
            <w:proofErr w:type="spellEnd"/>
            <w:r w:rsidRPr="00BC2B02">
              <w:rPr>
                <w:rFonts w:ascii="Calibri" w:eastAsia="Calibri" w:hAnsi="Calibri" w:cs="Calibri"/>
                <w:b/>
                <w:sz w:val="24"/>
                <w:szCs w:val="24"/>
              </w:rPr>
              <w:t>. 2</w:t>
            </w:r>
          </w:p>
        </w:tc>
        <w:tc>
          <w:tcPr>
            <w:tcW w:w="630" w:type="dxa"/>
            <w:tcBorders>
              <w:left w:val="single" w:sz="8" w:space="0" w:color="FFFFFF"/>
              <w:right w:val="single" w:sz="8" w:space="0" w:color="FFFFFF"/>
            </w:tcBorders>
          </w:tcPr>
          <w:p w14:paraId="49E4AD4A" w14:textId="77777777" w:rsidR="00DC5AAE" w:rsidRPr="00BC2B02" w:rsidRDefault="00000000">
            <w:pPr>
              <w:jc w:val="both"/>
              <w:rPr>
                <w:rFonts w:ascii="Calibri" w:eastAsia="Calibri" w:hAnsi="Calibri" w:cs="Calibri"/>
                <w:b/>
                <w:sz w:val="24"/>
                <w:szCs w:val="24"/>
              </w:rPr>
            </w:pPr>
            <w:r w:rsidRPr="00BC2B02">
              <w:rPr>
                <w:rFonts w:ascii="Calibri" w:eastAsia="Calibri" w:hAnsi="Calibri" w:cs="Calibri"/>
                <w:b/>
                <w:sz w:val="24"/>
                <w:szCs w:val="24"/>
              </w:rPr>
              <w:t>1.</w:t>
            </w:r>
          </w:p>
        </w:tc>
        <w:tc>
          <w:tcPr>
            <w:tcW w:w="7275" w:type="dxa"/>
            <w:tcBorders>
              <w:left w:val="single" w:sz="8" w:space="0" w:color="FFFFFF"/>
              <w:right w:val="single" w:sz="8" w:space="0" w:color="FFFFFF"/>
            </w:tcBorders>
          </w:tcPr>
          <w:p w14:paraId="64D8C6B9" w14:textId="77777777" w:rsidR="00DC5AAE" w:rsidRPr="00BC2B02" w:rsidRDefault="00000000">
            <w:pPr>
              <w:widowControl w:val="0"/>
              <w:jc w:val="both"/>
              <w:rPr>
                <w:rFonts w:ascii="Calibri" w:eastAsia="Calibri" w:hAnsi="Calibri" w:cs="Calibri"/>
                <w:sz w:val="24"/>
                <w:szCs w:val="24"/>
              </w:rPr>
            </w:pPr>
            <w:r w:rsidRPr="00BC2B02">
              <w:rPr>
                <w:rFonts w:ascii="Calibri" w:eastAsia="Calibri" w:hAnsi="Calibri" w:cs="Calibri"/>
                <w:sz w:val="24"/>
                <w:szCs w:val="24"/>
              </w:rPr>
              <w:t xml:space="preserve">En total, a su sueldo bruto </w:t>
            </w:r>
            <m:oMath>
              <m:r>
                <w:rPr>
                  <w:rFonts w:ascii="Calibri" w:eastAsia="Calibri" w:hAnsi="Calibri" w:cs="Calibri"/>
                  <w:sz w:val="24"/>
                  <w:szCs w:val="24"/>
                </w:rPr>
                <m:t>$B</m:t>
              </m:r>
            </m:oMath>
            <w:r w:rsidRPr="00BC2B02">
              <w:rPr>
                <w:rFonts w:ascii="Calibri" w:eastAsia="Calibri" w:hAnsi="Calibri" w:cs="Calibri"/>
                <w:sz w:val="24"/>
                <w:szCs w:val="24"/>
              </w:rPr>
              <w:t xml:space="preserve"> se le debe descontar un </w:t>
            </w:r>
            <m:oMath>
              <m:r>
                <w:rPr>
                  <w:rFonts w:ascii="Calibri" w:eastAsia="Calibri" w:hAnsi="Calibri" w:cs="Calibri"/>
                  <w:sz w:val="24"/>
                  <w:szCs w:val="24"/>
                </w:rPr>
                <m:t xml:space="preserve">18,6 % </m:t>
              </m:r>
            </m:oMath>
            <w:r w:rsidRPr="00BC2B02">
              <w:rPr>
                <w:rFonts w:ascii="Calibri" w:eastAsia="Calibri" w:hAnsi="Calibri" w:cs="Calibri"/>
                <w:sz w:val="24"/>
                <w:szCs w:val="24"/>
              </w:rPr>
              <w:t xml:space="preserve">, por lo que se puede establecer la ecuación </w:t>
            </w:r>
            <m:oMath>
              <m:r>
                <w:rPr>
                  <w:rFonts w:ascii="Calibri" w:eastAsia="Calibri" w:hAnsi="Calibri" w:cs="Calibri"/>
                  <w:sz w:val="24"/>
                  <w:szCs w:val="24"/>
                </w:rPr>
                <m:t>$B</m:t>
              </m:r>
              <m:d>
                <m:dPr>
                  <m:ctrlPr>
                    <w:rPr>
                      <w:rFonts w:ascii="Calibri" w:eastAsia="Calibri" w:hAnsi="Calibri" w:cs="Calibri"/>
                      <w:sz w:val="24"/>
                      <w:szCs w:val="24"/>
                    </w:rPr>
                  </m:ctrlPr>
                </m:dPr>
                <m:e>
                  <m:r>
                    <w:rPr>
                      <w:rFonts w:ascii="Calibri" w:eastAsia="Calibri" w:hAnsi="Calibri" w:cs="Calibri"/>
                      <w:sz w:val="24"/>
                      <w:szCs w:val="24"/>
                    </w:rPr>
                    <m:t>1-</m:t>
                  </m:r>
                  <m:f>
                    <m:fPr>
                      <m:ctrlPr>
                        <w:rPr>
                          <w:rFonts w:ascii="Calibri" w:eastAsia="Calibri" w:hAnsi="Calibri" w:cs="Calibri"/>
                          <w:sz w:val="24"/>
                          <w:szCs w:val="24"/>
                        </w:rPr>
                      </m:ctrlPr>
                    </m:fPr>
                    <m:num>
                      <m:r>
                        <w:rPr>
                          <w:rFonts w:ascii="Calibri" w:eastAsia="Calibri" w:hAnsi="Calibri" w:cs="Calibri"/>
                          <w:sz w:val="24"/>
                          <w:szCs w:val="24"/>
                        </w:rPr>
                        <m:t>18,6</m:t>
                      </m:r>
                    </m:num>
                    <m:den>
                      <m:r>
                        <w:rPr>
                          <w:rFonts w:ascii="Calibri" w:eastAsia="Calibri" w:hAnsi="Calibri" w:cs="Calibri"/>
                          <w:sz w:val="24"/>
                          <w:szCs w:val="24"/>
                        </w:rPr>
                        <m:t>100</m:t>
                      </m:r>
                    </m:den>
                  </m:f>
                </m:e>
              </m:d>
              <m:r>
                <w:rPr>
                  <w:rFonts w:ascii="Calibri" w:eastAsia="Calibri" w:hAnsi="Calibri" w:cs="Calibri"/>
                  <w:sz w:val="24"/>
                  <w:szCs w:val="24"/>
                </w:rPr>
                <m:t xml:space="preserve">=$1 000 000 </m:t>
              </m:r>
            </m:oMath>
            <w:r w:rsidRPr="00BC2B02">
              <w:rPr>
                <w:rFonts w:ascii="Calibri" w:eastAsia="Calibri" w:hAnsi="Calibri" w:cs="Calibri"/>
                <w:sz w:val="24"/>
                <w:szCs w:val="24"/>
              </w:rPr>
              <w:t xml:space="preserve">. Despejando, se obtiene que la persona debe negociar un sueldo aproximado de </w:t>
            </w:r>
            <m:oMath>
              <m:r>
                <w:rPr>
                  <w:rFonts w:ascii="Calibri" w:eastAsia="Calibri" w:hAnsi="Calibri" w:cs="Calibri"/>
                  <w:sz w:val="24"/>
                  <w:szCs w:val="24"/>
                </w:rPr>
                <m:t>$1 228 500</m:t>
              </m:r>
            </m:oMath>
            <w:r w:rsidRPr="00BC2B02">
              <w:rPr>
                <w:rFonts w:ascii="Calibri" w:eastAsia="Calibri" w:hAnsi="Calibri" w:cs="Calibri"/>
                <w:sz w:val="24"/>
                <w:szCs w:val="24"/>
              </w:rPr>
              <w:t>.</w:t>
            </w:r>
          </w:p>
        </w:tc>
      </w:tr>
      <w:tr w:rsidR="00DC5AAE" w14:paraId="213F66C8" w14:textId="77777777">
        <w:trPr>
          <w:trHeight w:val="440"/>
        </w:trPr>
        <w:tc>
          <w:tcPr>
            <w:tcW w:w="1005" w:type="dxa"/>
            <w:vMerge/>
            <w:tcBorders>
              <w:left w:val="single" w:sz="8" w:space="0" w:color="FFFFFF"/>
              <w:right w:val="single" w:sz="8" w:space="0" w:color="FFFFFF"/>
            </w:tcBorders>
          </w:tcPr>
          <w:p w14:paraId="73FEF880" w14:textId="77777777" w:rsidR="00DC5AAE" w:rsidRPr="00BC2B02" w:rsidRDefault="00DC5AAE">
            <w:pPr>
              <w:widowControl w:val="0"/>
              <w:jc w:val="both"/>
              <w:rPr>
                <w:rFonts w:ascii="Calibri" w:eastAsia="Calibri" w:hAnsi="Calibri" w:cs="Calibri"/>
                <w:b/>
                <w:sz w:val="24"/>
                <w:szCs w:val="24"/>
              </w:rPr>
            </w:pPr>
          </w:p>
        </w:tc>
        <w:tc>
          <w:tcPr>
            <w:tcW w:w="630" w:type="dxa"/>
            <w:tcBorders>
              <w:left w:val="single" w:sz="8" w:space="0" w:color="FFFFFF"/>
              <w:right w:val="single" w:sz="8" w:space="0" w:color="FFFFFF"/>
            </w:tcBorders>
          </w:tcPr>
          <w:p w14:paraId="17902C2E" w14:textId="77777777" w:rsidR="00DC5AAE" w:rsidRPr="00BC2B02" w:rsidRDefault="00000000">
            <w:pPr>
              <w:jc w:val="both"/>
              <w:rPr>
                <w:rFonts w:ascii="Calibri" w:eastAsia="Calibri" w:hAnsi="Calibri" w:cs="Calibri"/>
                <w:b/>
                <w:sz w:val="24"/>
                <w:szCs w:val="24"/>
              </w:rPr>
            </w:pPr>
            <w:r w:rsidRPr="00BC2B02">
              <w:rPr>
                <w:rFonts w:ascii="Calibri" w:eastAsia="Calibri" w:hAnsi="Calibri" w:cs="Calibri"/>
                <w:b/>
                <w:sz w:val="24"/>
                <w:szCs w:val="24"/>
              </w:rPr>
              <w:t>2.</w:t>
            </w:r>
          </w:p>
        </w:tc>
        <w:tc>
          <w:tcPr>
            <w:tcW w:w="7275" w:type="dxa"/>
            <w:tcBorders>
              <w:left w:val="single" w:sz="8" w:space="0" w:color="FFFFFF"/>
              <w:right w:val="single" w:sz="8" w:space="0" w:color="FFFFFF"/>
            </w:tcBorders>
          </w:tcPr>
          <w:p w14:paraId="10FBA6EC" w14:textId="77777777" w:rsidR="00DC5AAE" w:rsidRPr="00BC2B02" w:rsidRDefault="00000000">
            <w:pPr>
              <w:widowControl w:val="0"/>
              <w:jc w:val="both"/>
              <w:rPr>
                <w:rFonts w:ascii="Calibri" w:eastAsia="Calibri" w:hAnsi="Calibri" w:cs="Calibri"/>
                <w:sz w:val="24"/>
                <w:szCs w:val="24"/>
              </w:rPr>
            </w:pPr>
            <w:r w:rsidRPr="00BC2B02">
              <w:rPr>
                <w:rFonts w:ascii="Calibri" w:eastAsia="Calibri" w:hAnsi="Calibri" w:cs="Calibri"/>
                <w:sz w:val="24"/>
                <w:szCs w:val="24"/>
              </w:rPr>
              <w:t xml:space="preserve">La persona estará contratada por un sueldo de </w:t>
            </w:r>
            <m:oMath>
              <m:r>
                <w:rPr>
                  <w:rFonts w:ascii="Calibri" w:eastAsia="Calibri" w:hAnsi="Calibri" w:cs="Calibri"/>
                  <w:sz w:val="24"/>
                  <w:szCs w:val="24"/>
                </w:rPr>
                <m:t>$1 228 500</m:t>
              </m:r>
            </m:oMath>
            <w:r w:rsidRPr="00BC2B02">
              <w:rPr>
                <w:rFonts w:ascii="Calibri" w:eastAsia="Calibri" w:hAnsi="Calibri" w:cs="Calibri"/>
                <w:sz w:val="24"/>
                <w:szCs w:val="24"/>
              </w:rPr>
              <w:t xml:space="preserve">. Al efectuarse los nuevos descuentos de </w:t>
            </w:r>
            <m:oMath>
              <m:d>
                <m:dPr>
                  <m:ctrlPr>
                    <w:rPr>
                      <w:rFonts w:ascii="Calibri" w:eastAsia="Calibri" w:hAnsi="Calibri" w:cs="Calibri"/>
                      <w:sz w:val="24"/>
                      <w:szCs w:val="24"/>
                    </w:rPr>
                  </m:ctrlPr>
                </m:dPr>
                <m:e>
                  <m:r>
                    <w:rPr>
                      <w:rFonts w:ascii="Calibri" w:eastAsia="Calibri" w:hAnsi="Calibri" w:cs="Calibri"/>
                      <w:sz w:val="24"/>
                      <w:szCs w:val="24"/>
                    </w:rPr>
                    <m:t>7+11,2</m:t>
                  </m:r>
                </m:e>
              </m:d>
              <m:r>
                <w:rPr>
                  <w:rFonts w:ascii="Calibri" w:eastAsia="Calibri" w:hAnsi="Calibri" w:cs="Calibri"/>
                  <w:sz w:val="24"/>
                  <w:szCs w:val="24"/>
                </w:rPr>
                <m:t xml:space="preserve"> %</m:t>
              </m:r>
            </m:oMath>
            <w:r w:rsidRPr="00BC2B02">
              <w:rPr>
                <w:rFonts w:ascii="Calibri" w:eastAsia="Calibri" w:hAnsi="Calibri" w:cs="Calibri"/>
                <w:sz w:val="24"/>
                <w:szCs w:val="24"/>
              </w:rPr>
              <w:t xml:space="preserve">, su sueldo líquido será </w:t>
            </w:r>
            <m:oMath>
              <m:r>
                <w:rPr>
                  <w:rFonts w:ascii="Calibri" w:eastAsia="Calibri" w:hAnsi="Calibri" w:cs="Calibri"/>
                  <w:sz w:val="24"/>
                  <w:szCs w:val="24"/>
                </w:rPr>
                <m:t>$1 228 500</m:t>
              </m:r>
              <m:d>
                <m:dPr>
                  <m:ctrlPr>
                    <w:rPr>
                      <w:rFonts w:ascii="Calibri" w:eastAsia="Calibri" w:hAnsi="Calibri" w:cs="Calibri"/>
                      <w:sz w:val="24"/>
                      <w:szCs w:val="24"/>
                    </w:rPr>
                  </m:ctrlPr>
                </m:dPr>
                <m:e>
                  <m:r>
                    <w:rPr>
                      <w:rFonts w:ascii="Calibri" w:eastAsia="Calibri" w:hAnsi="Calibri" w:cs="Calibri"/>
                      <w:sz w:val="24"/>
                      <w:szCs w:val="24"/>
                    </w:rPr>
                    <m:t>1-</m:t>
                  </m:r>
                  <m:f>
                    <m:fPr>
                      <m:ctrlPr>
                        <w:rPr>
                          <w:rFonts w:ascii="Calibri" w:eastAsia="Calibri" w:hAnsi="Calibri" w:cs="Calibri"/>
                          <w:sz w:val="24"/>
                          <w:szCs w:val="24"/>
                        </w:rPr>
                      </m:ctrlPr>
                    </m:fPr>
                    <m:num>
                      <m:r>
                        <w:rPr>
                          <w:rFonts w:ascii="Calibri" w:eastAsia="Calibri" w:hAnsi="Calibri" w:cs="Calibri"/>
                          <w:sz w:val="24"/>
                          <w:szCs w:val="24"/>
                        </w:rPr>
                        <m:t>18,2</m:t>
                      </m:r>
                    </m:num>
                    <m:den>
                      <m:r>
                        <w:rPr>
                          <w:rFonts w:ascii="Calibri" w:eastAsia="Calibri" w:hAnsi="Calibri" w:cs="Calibri"/>
                          <w:sz w:val="24"/>
                          <w:szCs w:val="24"/>
                        </w:rPr>
                        <m:t>100</m:t>
                      </m:r>
                    </m:den>
                  </m:f>
                </m:e>
              </m:d>
            </m:oMath>
            <w:r w:rsidRPr="00BC2B02">
              <w:rPr>
                <w:rFonts w:ascii="Calibri" w:eastAsia="Calibri" w:hAnsi="Calibri" w:cs="Calibri"/>
                <w:sz w:val="24"/>
                <w:szCs w:val="24"/>
              </w:rPr>
              <w:t xml:space="preserve">. Esto equivale aproximadamente a </w:t>
            </w:r>
            <m:oMath>
              <m:r>
                <w:rPr>
                  <w:rFonts w:ascii="Calibri" w:eastAsia="Calibri" w:hAnsi="Calibri" w:cs="Calibri"/>
                  <w:sz w:val="24"/>
                  <w:szCs w:val="24"/>
                </w:rPr>
                <m:t>$1 004 913</m:t>
              </m:r>
            </m:oMath>
            <w:r w:rsidRPr="00BC2B02">
              <w:rPr>
                <w:rFonts w:ascii="Calibri" w:eastAsia="Calibri" w:hAnsi="Calibri" w:cs="Calibri"/>
                <w:sz w:val="24"/>
                <w:szCs w:val="24"/>
              </w:rPr>
              <w:t xml:space="preserve">. Esto implica un aumento de </w:t>
            </w:r>
            <m:oMath>
              <m:r>
                <w:rPr>
                  <w:rFonts w:ascii="Calibri" w:eastAsia="Calibri" w:hAnsi="Calibri" w:cs="Calibri"/>
                  <w:sz w:val="24"/>
                  <w:szCs w:val="24"/>
                </w:rPr>
                <m:t>$4913</m:t>
              </m:r>
            </m:oMath>
            <w:r w:rsidRPr="00BC2B02">
              <w:rPr>
                <w:rFonts w:ascii="Calibri" w:eastAsia="Calibri" w:hAnsi="Calibri" w:cs="Calibri"/>
                <w:sz w:val="24"/>
                <w:szCs w:val="24"/>
              </w:rPr>
              <w:t>.</w:t>
            </w:r>
          </w:p>
        </w:tc>
      </w:tr>
      <w:tr w:rsidR="00DC5AAE" w14:paraId="7394BC0D" w14:textId="77777777">
        <w:trPr>
          <w:trHeight w:val="440"/>
        </w:trPr>
        <w:tc>
          <w:tcPr>
            <w:tcW w:w="1005" w:type="dxa"/>
            <w:vMerge w:val="restart"/>
            <w:tcBorders>
              <w:left w:val="single" w:sz="8" w:space="0" w:color="FFFFFF"/>
              <w:right w:val="single" w:sz="8" w:space="0" w:color="FFFFFF"/>
            </w:tcBorders>
          </w:tcPr>
          <w:p w14:paraId="1856BF3B" w14:textId="77777777" w:rsidR="00DC5AAE" w:rsidRPr="00BC2B02" w:rsidRDefault="00000000">
            <w:pPr>
              <w:widowControl w:val="0"/>
              <w:jc w:val="both"/>
              <w:rPr>
                <w:rFonts w:ascii="Calibri" w:eastAsia="Calibri" w:hAnsi="Calibri" w:cs="Calibri"/>
                <w:b/>
                <w:sz w:val="24"/>
                <w:szCs w:val="24"/>
              </w:rPr>
            </w:pPr>
            <w:proofErr w:type="spellStart"/>
            <w:r w:rsidRPr="00BC2B02">
              <w:rPr>
                <w:rFonts w:ascii="Calibri" w:eastAsia="Calibri" w:hAnsi="Calibri" w:cs="Calibri"/>
                <w:b/>
                <w:sz w:val="24"/>
                <w:szCs w:val="24"/>
              </w:rPr>
              <w:t>Act</w:t>
            </w:r>
            <w:proofErr w:type="spellEnd"/>
            <w:r w:rsidRPr="00BC2B02">
              <w:rPr>
                <w:rFonts w:ascii="Calibri" w:eastAsia="Calibri" w:hAnsi="Calibri" w:cs="Calibri"/>
                <w:b/>
                <w:sz w:val="24"/>
                <w:szCs w:val="24"/>
              </w:rPr>
              <w:t>. 3</w:t>
            </w:r>
          </w:p>
        </w:tc>
        <w:tc>
          <w:tcPr>
            <w:tcW w:w="630" w:type="dxa"/>
            <w:tcBorders>
              <w:left w:val="single" w:sz="8" w:space="0" w:color="FFFFFF"/>
              <w:right w:val="single" w:sz="8" w:space="0" w:color="FFFFFF"/>
            </w:tcBorders>
          </w:tcPr>
          <w:p w14:paraId="52F2F33A" w14:textId="77777777" w:rsidR="00DC5AAE" w:rsidRPr="00BC2B02" w:rsidRDefault="00000000">
            <w:pPr>
              <w:jc w:val="both"/>
              <w:rPr>
                <w:rFonts w:ascii="Calibri" w:eastAsia="Calibri" w:hAnsi="Calibri" w:cs="Calibri"/>
                <w:b/>
                <w:sz w:val="24"/>
                <w:szCs w:val="24"/>
              </w:rPr>
            </w:pPr>
            <w:r w:rsidRPr="00BC2B02">
              <w:rPr>
                <w:rFonts w:ascii="Calibri" w:eastAsia="Calibri" w:hAnsi="Calibri" w:cs="Calibri"/>
                <w:b/>
                <w:sz w:val="24"/>
                <w:szCs w:val="24"/>
              </w:rPr>
              <w:t>1.</w:t>
            </w:r>
          </w:p>
        </w:tc>
        <w:tc>
          <w:tcPr>
            <w:tcW w:w="7275" w:type="dxa"/>
            <w:tcBorders>
              <w:left w:val="single" w:sz="8" w:space="0" w:color="FFFFFF"/>
              <w:right w:val="single" w:sz="8" w:space="0" w:color="FFFFFF"/>
            </w:tcBorders>
          </w:tcPr>
          <w:p w14:paraId="4D69EC22" w14:textId="77777777" w:rsidR="00DC5AAE" w:rsidRPr="00BC2B02" w:rsidRDefault="00000000">
            <w:pPr>
              <w:widowControl w:val="0"/>
              <w:jc w:val="both"/>
              <w:rPr>
                <w:rFonts w:ascii="Calibri" w:eastAsia="Calibri" w:hAnsi="Calibri" w:cs="Calibri"/>
                <w:sz w:val="24"/>
                <w:szCs w:val="24"/>
              </w:rPr>
            </w:pPr>
            <w:r w:rsidRPr="00BC2B02">
              <w:rPr>
                <w:rFonts w:ascii="Calibri" w:eastAsia="Calibri" w:hAnsi="Calibri" w:cs="Calibri"/>
                <w:sz w:val="24"/>
                <w:szCs w:val="24"/>
              </w:rPr>
              <w:t xml:space="preserve">En abril de 2022 habría pagado </w:t>
            </w:r>
            <m:oMath>
              <m:r>
                <w:rPr>
                  <w:rFonts w:ascii="Calibri" w:eastAsia="Calibri" w:hAnsi="Calibri" w:cs="Calibri"/>
                  <w:sz w:val="24"/>
                  <w:szCs w:val="24"/>
                </w:rPr>
                <m:t>$557 040</m:t>
              </m:r>
            </m:oMath>
            <w:r w:rsidRPr="00BC2B02">
              <w:rPr>
                <w:rFonts w:ascii="Calibri" w:eastAsia="Calibri" w:hAnsi="Calibri" w:cs="Calibri"/>
                <w:sz w:val="24"/>
                <w:szCs w:val="24"/>
              </w:rPr>
              <w:t xml:space="preserve">; y en abril de 2023,  </w:t>
            </w:r>
            <m:oMath>
              <m:r>
                <w:rPr>
                  <w:rFonts w:ascii="Calibri" w:eastAsia="Calibri" w:hAnsi="Calibri" w:cs="Calibri"/>
                  <w:sz w:val="24"/>
                  <w:szCs w:val="24"/>
                </w:rPr>
                <m:t>$623 880</m:t>
              </m:r>
            </m:oMath>
            <w:r w:rsidRPr="00BC2B02">
              <w:rPr>
                <w:rFonts w:ascii="Calibri" w:eastAsia="Calibri" w:hAnsi="Calibri" w:cs="Calibri"/>
                <w:sz w:val="24"/>
                <w:szCs w:val="24"/>
              </w:rPr>
              <w:t xml:space="preserve">, lo que equivale a una diferencia de </w:t>
            </w:r>
            <m:oMath>
              <m:r>
                <w:rPr>
                  <w:rFonts w:ascii="Calibri" w:eastAsia="Calibri" w:hAnsi="Calibri" w:cs="Calibri"/>
                  <w:sz w:val="24"/>
                  <w:szCs w:val="24"/>
                </w:rPr>
                <m:t>$66 840</m:t>
              </m:r>
            </m:oMath>
            <w:r w:rsidRPr="00BC2B02">
              <w:rPr>
                <w:rFonts w:ascii="Calibri" w:eastAsia="Calibri" w:hAnsi="Calibri" w:cs="Calibri"/>
                <w:sz w:val="24"/>
                <w:szCs w:val="24"/>
              </w:rPr>
              <w:t>.</w:t>
            </w:r>
          </w:p>
        </w:tc>
      </w:tr>
      <w:tr w:rsidR="00DC5AAE" w14:paraId="7DEE4901" w14:textId="77777777">
        <w:trPr>
          <w:trHeight w:val="440"/>
        </w:trPr>
        <w:tc>
          <w:tcPr>
            <w:tcW w:w="1005" w:type="dxa"/>
            <w:vMerge/>
            <w:tcBorders>
              <w:left w:val="single" w:sz="8" w:space="0" w:color="FFFFFF"/>
              <w:right w:val="single" w:sz="8" w:space="0" w:color="FFFFFF"/>
            </w:tcBorders>
          </w:tcPr>
          <w:p w14:paraId="2BFF278D" w14:textId="77777777" w:rsidR="00DC5AAE" w:rsidRPr="00BC2B02" w:rsidRDefault="00DC5AAE">
            <w:pPr>
              <w:widowControl w:val="0"/>
              <w:jc w:val="both"/>
              <w:rPr>
                <w:rFonts w:ascii="Calibri" w:eastAsia="Calibri" w:hAnsi="Calibri" w:cs="Calibri"/>
                <w:b/>
                <w:sz w:val="24"/>
                <w:szCs w:val="24"/>
              </w:rPr>
            </w:pPr>
          </w:p>
        </w:tc>
        <w:tc>
          <w:tcPr>
            <w:tcW w:w="630" w:type="dxa"/>
            <w:tcBorders>
              <w:left w:val="single" w:sz="8" w:space="0" w:color="FFFFFF"/>
              <w:right w:val="single" w:sz="8" w:space="0" w:color="FFFFFF"/>
            </w:tcBorders>
          </w:tcPr>
          <w:p w14:paraId="769D0431" w14:textId="77777777" w:rsidR="00DC5AAE" w:rsidRPr="00BC2B02" w:rsidRDefault="00000000">
            <w:pPr>
              <w:jc w:val="both"/>
              <w:rPr>
                <w:rFonts w:ascii="Calibri" w:eastAsia="Calibri" w:hAnsi="Calibri" w:cs="Calibri"/>
                <w:b/>
                <w:sz w:val="24"/>
                <w:szCs w:val="24"/>
              </w:rPr>
            </w:pPr>
            <w:r w:rsidRPr="00BC2B02">
              <w:rPr>
                <w:rFonts w:ascii="Calibri" w:eastAsia="Calibri" w:hAnsi="Calibri" w:cs="Calibri"/>
                <w:b/>
                <w:sz w:val="24"/>
                <w:szCs w:val="24"/>
              </w:rPr>
              <w:t>2.</w:t>
            </w:r>
          </w:p>
        </w:tc>
        <w:tc>
          <w:tcPr>
            <w:tcW w:w="7275" w:type="dxa"/>
            <w:tcBorders>
              <w:left w:val="single" w:sz="8" w:space="0" w:color="FFFFFF"/>
              <w:right w:val="single" w:sz="8" w:space="0" w:color="FFFFFF"/>
            </w:tcBorders>
          </w:tcPr>
          <w:p w14:paraId="00B6BFF2" w14:textId="77777777" w:rsidR="00DC5AAE" w:rsidRPr="00BC2B02" w:rsidRDefault="00000000">
            <w:pPr>
              <w:widowControl w:val="0"/>
              <w:jc w:val="both"/>
              <w:rPr>
                <w:rFonts w:ascii="Calibri" w:eastAsia="Calibri" w:hAnsi="Calibri" w:cs="Calibri"/>
                <w:sz w:val="24"/>
                <w:szCs w:val="24"/>
              </w:rPr>
            </w:pPr>
            <w:r w:rsidRPr="00BC2B02">
              <w:rPr>
                <w:rFonts w:ascii="Calibri" w:eastAsia="Calibri" w:hAnsi="Calibri" w:cs="Calibri"/>
                <w:sz w:val="24"/>
                <w:szCs w:val="24"/>
              </w:rPr>
              <w:t xml:space="preserve">La variación de la UTM se puede calcular como </w:t>
            </w:r>
            <m:oMath>
              <m:f>
                <m:fPr>
                  <m:ctrlPr>
                    <w:rPr>
                      <w:rFonts w:ascii="Calibri" w:eastAsia="Calibri" w:hAnsi="Calibri" w:cs="Calibri"/>
                      <w:sz w:val="24"/>
                      <w:szCs w:val="24"/>
                    </w:rPr>
                  </m:ctrlPr>
                </m:fPr>
                <m:num>
                  <m:r>
                    <w:rPr>
                      <w:rFonts w:ascii="Calibri" w:eastAsia="Calibri" w:hAnsi="Calibri" w:cs="Calibri"/>
                      <w:sz w:val="24"/>
                      <w:szCs w:val="24"/>
                    </w:rPr>
                    <m:t>62 388-55 704</m:t>
                  </m:r>
                </m:num>
                <m:den>
                  <m:r>
                    <w:rPr>
                      <w:rFonts w:ascii="Calibri" w:eastAsia="Calibri" w:hAnsi="Calibri" w:cs="Calibri"/>
                      <w:sz w:val="24"/>
                      <w:szCs w:val="24"/>
                    </w:rPr>
                    <m:t>55 704</m:t>
                  </m:r>
                </m:den>
              </m:f>
              <m:r>
                <w:rPr>
                  <w:rFonts w:ascii="Calibri" w:eastAsia="Calibri" w:hAnsi="Calibri" w:cs="Calibri"/>
                  <w:sz w:val="24"/>
                  <w:szCs w:val="24"/>
                </w:rPr>
                <m:t>≈12 %</m:t>
              </m:r>
            </m:oMath>
            <w:r w:rsidRPr="00BC2B02">
              <w:rPr>
                <w:rFonts w:ascii="Calibri" w:eastAsia="Calibri" w:hAnsi="Calibri" w:cs="Calibri"/>
                <w:sz w:val="24"/>
                <w:szCs w:val="24"/>
              </w:rPr>
              <w:t xml:space="preserve">. Esto significa que, para cumplir con su objetivo, la persona debería buscar una inversión que la garantiza al menos un </w:t>
            </w:r>
            <m:oMath>
              <m:r>
                <w:rPr>
                  <w:rFonts w:ascii="Calibri" w:eastAsia="Calibri" w:hAnsi="Calibri" w:cs="Calibri"/>
                  <w:sz w:val="24"/>
                  <w:szCs w:val="24"/>
                </w:rPr>
                <m:t>12 %</m:t>
              </m:r>
            </m:oMath>
            <w:r w:rsidRPr="00BC2B02">
              <w:rPr>
                <w:rFonts w:ascii="Calibri" w:eastAsia="Calibri" w:hAnsi="Calibri" w:cs="Calibri"/>
                <w:sz w:val="24"/>
                <w:szCs w:val="24"/>
              </w:rPr>
              <w:t xml:space="preserve"> de interés anual.</w:t>
            </w:r>
          </w:p>
        </w:tc>
      </w:tr>
      <w:tr w:rsidR="00DC5AAE" w14:paraId="0962DBE6" w14:textId="77777777">
        <w:trPr>
          <w:trHeight w:val="440"/>
        </w:trPr>
        <w:tc>
          <w:tcPr>
            <w:tcW w:w="1005" w:type="dxa"/>
            <w:vMerge w:val="restart"/>
            <w:tcBorders>
              <w:left w:val="single" w:sz="8" w:space="0" w:color="FFFFFF"/>
              <w:right w:val="single" w:sz="8" w:space="0" w:color="FFFFFF"/>
            </w:tcBorders>
          </w:tcPr>
          <w:p w14:paraId="39739E01" w14:textId="77777777" w:rsidR="00DC5AAE" w:rsidRPr="00BC2B02" w:rsidRDefault="00000000">
            <w:pPr>
              <w:widowControl w:val="0"/>
              <w:jc w:val="both"/>
              <w:rPr>
                <w:rFonts w:ascii="Calibri" w:eastAsia="Calibri" w:hAnsi="Calibri" w:cs="Calibri"/>
                <w:b/>
                <w:sz w:val="24"/>
                <w:szCs w:val="24"/>
              </w:rPr>
            </w:pPr>
            <w:proofErr w:type="spellStart"/>
            <w:r w:rsidRPr="00BC2B02">
              <w:rPr>
                <w:rFonts w:ascii="Calibri" w:eastAsia="Calibri" w:hAnsi="Calibri" w:cs="Calibri"/>
                <w:b/>
                <w:sz w:val="24"/>
                <w:szCs w:val="24"/>
              </w:rPr>
              <w:t>Act</w:t>
            </w:r>
            <w:proofErr w:type="spellEnd"/>
            <w:r w:rsidRPr="00BC2B02">
              <w:rPr>
                <w:rFonts w:ascii="Calibri" w:eastAsia="Calibri" w:hAnsi="Calibri" w:cs="Calibri"/>
                <w:b/>
                <w:sz w:val="24"/>
                <w:szCs w:val="24"/>
              </w:rPr>
              <w:t>. 4</w:t>
            </w:r>
          </w:p>
        </w:tc>
        <w:tc>
          <w:tcPr>
            <w:tcW w:w="630" w:type="dxa"/>
            <w:tcBorders>
              <w:left w:val="single" w:sz="8" w:space="0" w:color="FFFFFF"/>
              <w:right w:val="single" w:sz="8" w:space="0" w:color="FFFFFF"/>
            </w:tcBorders>
          </w:tcPr>
          <w:p w14:paraId="23816E4C" w14:textId="77777777" w:rsidR="00DC5AAE" w:rsidRPr="00BC2B02" w:rsidRDefault="00000000">
            <w:pPr>
              <w:jc w:val="both"/>
              <w:rPr>
                <w:rFonts w:ascii="Calibri" w:eastAsia="Calibri" w:hAnsi="Calibri" w:cs="Calibri"/>
                <w:b/>
                <w:sz w:val="24"/>
                <w:szCs w:val="24"/>
              </w:rPr>
            </w:pPr>
            <w:r w:rsidRPr="00BC2B02">
              <w:rPr>
                <w:rFonts w:ascii="Calibri" w:eastAsia="Calibri" w:hAnsi="Calibri" w:cs="Calibri"/>
                <w:b/>
                <w:sz w:val="24"/>
                <w:szCs w:val="24"/>
              </w:rPr>
              <w:t>1.</w:t>
            </w:r>
          </w:p>
        </w:tc>
        <w:tc>
          <w:tcPr>
            <w:tcW w:w="7275" w:type="dxa"/>
            <w:tcBorders>
              <w:left w:val="single" w:sz="8" w:space="0" w:color="FFFFFF"/>
              <w:right w:val="single" w:sz="8" w:space="0" w:color="FFFFFF"/>
            </w:tcBorders>
          </w:tcPr>
          <w:p w14:paraId="37711C99" w14:textId="77777777" w:rsidR="00DC5AAE" w:rsidRPr="00BC2B02" w:rsidRDefault="00000000">
            <w:pPr>
              <w:widowControl w:val="0"/>
              <w:jc w:val="both"/>
              <w:rPr>
                <w:rFonts w:ascii="Calibri" w:eastAsia="Calibri" w:hAnsi="Calibri" w:cs="Calibri"/>
                <w:sz w:val="24"/>
                <w:szCs w:val="24"/>
              </w:rPr>
            </w:pPr>
            <w:r w:rsidRPr="00BC2B02">
              <w:rPr>
                <w:rFonts w:ascii="Calibri" w:eastAsia="Calibri" w:hAnsi="Calibri" w:cs="Calibri"/>
                <w:sz w:val="24"/>
                <w:szCs w:val="24"/>
              </w:rPr>
              <w:t xml:space="preserve">La persona gastó </w:t>
            </w:r>
            <m:oMath>
              <m:r>
                <w:rPr>
                  <w:rFonts w:ascii="Calibri" w:eastAsia="Calibri" w:hAnsi="Calibri" w:cs="Calibri"/>
                  <w:sz w:val="24"/>
                  <w:szCs w:val="24"/>
                </w:rPr>
                <m:t>2000⋅$790=$1 580 000</m:t>
              </m:r>
            </m:oMath>
            <w:r w:rsidRPr="00BC2B02">
              <w:rPr>
                <w:rFonts w:ascii="Calibri" w:eastAsia="Calibri" w:hAnsi="Calibri" w:cs="Calibri"/>
                <w:sz w:val="24"/>
                <w:szCs w:val="24"/>
              </w:rPr>
              <w:t xml:space="preserve"> y quiere obtener una ganancia de </w:t>
            </w:r>
            <m:oMath>
              <m:r>
                <w:rPr>
                  <w:rFonts w:ascii="Calibri" w:eastAsia="Calibri" w:hAnsi="Calibri" w:cs="Calibri"/>
                  <w:sz w:val="24"/>
                  <w:szCs w:val="24"/>
                </w:rPr>
                <m:t>100</m:t>
              </m:r>
            </m:oMath>
            <w:r w:rsidRPr="00BC2B02">
              <w:rPr>
                <w:rFonts w:ascii="Calibri" w:eastAsia="Calibri" w:hAnsi="Calibri" w:cs="Calibri"/>
                <w:sz w:val="24"/>
                <w:szCs w:val="24"/>
              </w:rPr>
              <w:t xml:space="preserve"> dólares (</w:t>
            </w:r>
            <m:oMath>
              <m:r>
                <w:rPr>
                  <w:rFonts w:ascii="Calibri" w:eastAsia="Calibri" w:hAnsi="Calibri" w:cs="Calibri"/>
                  <w:sz w:val="24"/>
                  <w:szCs w:val="24"/>
                </w:rPr>
                <m:t>$79 000</m:t>
              </m:r>
            </m:oMath>
            <w:r w:rsidRPr="00BC2B02">
              <w:rPr>
                <w:rFonts w:ascii="Calibri" w:eastAsia="Calibri" w:hAnsi="Calibri" w:cs="Calibri"/>
                <w:sz w:val="24"/>
                <w:szCs w:val="24"/>
              </w:rPr>
              <w:t xml:space="preserve">). Esto implica un ingreso de </w:t>
            </w:r>
            <m:oMath>
              <m:r>
                <w:rPr>
                  <w:rFonts w:ascii="Calibri" w:eastAsia="Calibri" w:hAnsi="Calibri" w:cs="Calibri"/>
                  <w:sz w:val="24"/>
                  <w:szCs w:val="24"/>
                </w:rPr>
                <m:t>$1 580 000+$79 000=$1 659 000</m:t>
              </m:r>
            </m:oMath>
            <w:r w:rsidRPr="00BC2B02">
              <w:rPr>
                <w:rFonts w:ascii="Calibri" w:eastAsia="Calibri" w:hAnsi="Calibri" w:cs="Calibri"/>
                <w:sz w:val="24"/>
                <w:szCs w:val="24"/>
              </w:rPr>
              <w:t xml:space="preserve">. Por lo tanto, debe considerar un precio de venta del dólar de </w:t>
            </w:r>
            <m:oMath>
              <m:f>
                <m:fPr>
                  <m:ctrlPr>
                    <w:rPr>
                      <w:rFonts w:ascii="Calibri" w:eastAsia="Calibri" w:hAnsi="Calibri" w:cs="Calibri"/>
                      <w:sz w:val="24"/>
                      <w:szCs w:val="24"/>
                    </w:rPr>
                  </m:ctrlPr>
                </m:fPr>
                <m:num>
                  <m:r>
                    <w:rPr>
                      <w:rFonts w:ascii="Calibri" w:eastAsia="Calibri" w:hAnsi="Calibri" w:cs="Calibri"/>
                      <w:sz w:val="24"/>
                      <w:szCs w:val="24"/>
                    </w:rPr>
                    <m:t>$1 659 000</m:t>
                  </m:r>
                </m:num>
                <m:den>
                  <m:r>
                    <w:rPr>
                      <w:rFonts w:ascii="Calibri" w:eastAsia="Calibri" w:hAnsi="Calibri" w:cs="Calibri"/>
                      <w:sz w:val="24"/>
                      <w:szCs w:val="24"/>
                    </w:rPr>
                    <m:t>2000</m:t>
                  </m:r>
                </m:den>
              </m:f>
              <m:r>
                <w:rPr>
                  <w:rFonts w:ascii="Calibri" w:eastAsia="Calibri" w:hAnsi="Calibri" w:cs="Calibri"/>
                  <w:sz w:val="24"/>
                  <w:szCs w:val="24"/>
                </w:rPr>
                <m:t>=$829,5</m:t>
              </m:r>
            </m:oMath>
            <w:r w:rsidRPr="00BC2B02">
              <w:rPr>
                <w:rFonts w:ascii="Calibri" w:eastAsia="Calibri" w:hAnsi="Calibri" w:cs="Calibri"/>
                <w:sz w:val="24"/>
                <w:szCs w:val="24"/>
              </w:rPr>
              <w:t xml:space="preserve">. </w:t>
            </w:r>
          </w:p>
        </w:tc>
      </w:tr>
      <w:tr w:rsidR="00DC5AAE" w14:paraId="3C455401" w14:textId="77777777">
        <w:trPr>
          <w:trHeight w:val="440"/>
        </w:trPr>
        <w:tc>
          <w:tcPr>
            <w:tcW w:w="1005" w:type="dxa"/>
            <w:vMerge/>
            <w:tcBorders>
              <w:left w:val="single" w:sz="8" w:space="0" w:color="FFFFFF"/>
              <w:right w:val="single" w:sz="8" w:space="0" w:color="FFFFFF"/>
            </w:tcBorders>
          </w:tcPr>
          <w:p w14:paraId="309AB084" w14:textId="77777777" w:rsidR="00DC5AAE" w:rsidRPr="00BC2B02" w:rsidRDefault="00DC5AAE">
            <w:pPr>
              <w:widowControl w:val="0"/>
              <w:jc w:val="both"/>
              <w:rPr>
                <w:rFonts w:ascii="Calibri" w:eastAsia="Calibri" w:hAnsi="Calibri" w:cs="Calibri"/>
                <w:b/>
                <w:sz w:val="24"/>
                <w:szCs w:val="24"/>
              </w:rPr>
            </w:pPr>
          </w:p>
        </w:tc>
        <w:tc>
          <w:tcPr>
            <w:tcW w:w="630" w:type="dxa"/>
            <w:tcBorders>
              <w:left w:val="single" w:sz="8" w:space="0" w:color="FFFFFF"/>
              <w:right w:val="single" w:sz="8" w:space="0" w:color="FFFFFF"/>
            </w:tcBorders>
          </w:tcPr>
          <w:p w14:paraId="39728701" w14:textId="77777777" w:rsidR="00DC5AAE" w:rsidRPr="00BC2B02" w:rsidRDefault="00000000">
            <w:pPr>
              <w:jc w:val="both"/>
              <w:rPr>
                <w:rFonts w:ascii="Calibri" w:eastAsia="Calibri" w:hAnsi="Calibri" w:cs="Calibri"/>
                <w:b/>
                <w:sz w:val="24"/>
                <w:szCs w:val="24"/>
              </w:rPr>
            </w:pPr>
            <w:r w:rsidRPr="00BC2B02">
              <w:rPr>
                <w:rFonts w:ascii="Calibri" w:eastAsia="Calibri" w:hAnsi="Calibri" w:cs="Calibri"/>
                <w:b/>
                <w:sz w:val="24"/>
                <w:szCs w:val="24"/>
              </w:rPr>
              <w:t>2.</w:t>
            </w:r>
          </w:p>
        </w:tc>
        <w:tc>
          <w:tcPr>
            <w:tcW w:w="7275" w:type="dxa"/>
            <w:tcBorders>
              <w:left w:val="single" w:sz="8" w:space="0" w:color="FFFFFF"/>
              <w:right w:val="single" w:sz="8" w:space="0" w:color="FFFFFF"/>
            </w:tcBorders>
          </w:tcPr>
          <w:p w14:paraId="79B1FD0A" w14:textId="77777777" w:rsidR="00DC5AAE" w:rsidRPr="00BC2B02" w:rsidRDefault="00000000">
            <w:pPr>
              <w:widowControl w:val="0"/>
              <w:jc w:val="both"/>
              <w:rPr>
                <w:rFonts w:ascii="Calibri" w:eastAsia="Calibri" w:hAnsi="Calibri" w:cs="Calibri"/>
                <w:sz w:val="24"/>
                <w:szCs w:val="24"/>
              </w:rPr>
            </w:pPr>
            <w:r w:rsidRPr="00BC2B02">
              <w:rPr>
                <w:rFonts w:ascii="Calibri" w:eastAsia="Calibri" w:hAnsi="Calibri" w:cs="Calibri"/>
                <w:sz w:val="24"/>
                <w:szCs w:val="24"/>
              </w:rPr>
              <w:t xml:space="preserve">Si la persona gastó </w:t>
            </w:r>
            <m:oMath>
              <m:r>
                <w:rPr>
                  <w:rFonts w:ascii="Calibri" w:eastAsia="Calibri" w:hAnsi="Calibri" w:cs="Calibri"/>
                  <w:sz w:val="24"/>
                  <w:szCs w:val="24"/>
                </w:rPr>
                <m:t>$1 580 000</m:t>
              </m:r>
            </m:oMath>
            <w:r w:rsidRPr="00BC2B02">
              <w:rPr>
                <w:rFonts w:ascii="Calibri" w:eastAsia="Calibri" w:hAnsi="Calibri" w:cs="Calibri"/>
                <w:sz w:val="24"/>
                <w:szCs w:val="24"/>
              </w:rPr>
              <w:t xml:space="preserve"> y recibió </w:t>
            </w:r>
            <m:oMath>
              <m:r>
                <w:rPr>
                  <w:rFonts w:ascii="Calibri" w:eastAsia="Calibri" w:hAnsi="Calibri" w:cs="Calibri"/>
                  <w:sz w:val="24"/>
                  <w:szCs w:val="24"/>
                </w:rPr>
                <m:t>$1 659 000</m:t>
              </m:r>
            </m:oMath>
            <w:r w:rsidRPr="00BC2B02">
              <w:rPr>
                <w:rFonts w:ascii="Calibri" w:eastAsia="Calibri" w:hAnsi="Calibri" w:cs="Calibri"/>
                <w:sz w:val="24"/>
                <w:szCs w:val="24"/>
              </w:rPr>
              <w:t xml:space="preserve">. Al considerar la inflación, se debe actualizar el valor inicial de compra en un </w:t>
            </w:r>
            <m:oMath>
              <m:r>
                <w:rPr>
                  <w:rFonts w:ascii="Calibri" w:eastAsia="Calibri" w:hAnsi="Calibri" w:cs="Calibri"/>
                  <w:sz w:val="24"/>
                  <w:szCs w:val="24"/>
                </w:rPr>
                <m:t>2,7 %</m:t>
              </m:r>
            </m:oMath>
            <w:r w:rsidRPr="00BC2B02">
              <w:rPr>
                <w:rFonts w:ascii="Calibri" w:eastAsia="Calibri" w:hAnsi="Calibri" w:cs="Calibri"/>
                <w:sz w:val="24"/>
                <w:szCs w:val="24"/>
              </w:rPr>
              <w:t xml:space="preserve">, esto se obtiene al calcular </w:t>
            </w:r>
            <m:oMath>
              <m:r>
                <w:rPr>
                  <w:rFonts w:ascii="Calibri" w:eastAsia="Calibri" w:hAnsi="Calibri" w:cs="Calibri"/>
                  <w:sz w:val="24"/>
                  <w:szCs w:val="24"/>
                </w:rPr>
                <m:t>$1 580 000⋅1,027=$1 622 660</m:t>
              </m:r>
            </m:oMath>
            <w:r w:rsidRPr="00BC2B02">
              <w:rPr>
                <w:rFonts w:ascii="Calibri" w:eastAsia="Calibri" w:hAnsi="Calibri" w:cs="Calibri"/>
                <w:sz w:val="24"/>
                <w:szCs w:val="24"/>
              </w:rPr>
              <w:t xml:space="preserve">. Esto implica que gastó </w:t>
            </w:r>
            <m:oMath>
              <m:r>
                <w:rPr>
                  <w:rFonts w:ascii="Calibri" w:eastAsia="Calibri" w:hAnsi="Calibri" w:cs="Calibri"/>
                  <w:sz w:val="24"/>
                  <w:szCs w:val="24"/>
                </w:rPr>
                <m:t>1 622 660</m:t>
              </m:r>
            </m:oMath>
            <w:r w:rsidRPr="00BC2B02">
              <w:rPr>
                <w:rFonts w:ascii="Calibri" w:eastAsia="Calibri" w:hAnsi="Calibri" w:cs="Calibri"/>
                <w:sz w:val="24"/>
                <w:szCs w:val="24"/>
              </w:rPr>
              <w:t xml:space="preserve"> pesos actualizados y, por lo tanto, solo ganó </w:t>
            </w:r>
            <m:oMath>
              <m:r>
                <w:rPr>
                  <w:rFonts w:ascii="Calibri" w:eastAsia="Calibri" w:hAnsi="Calibri" w:cs="Calibri"/>
                  <w:sz w:val="24"/>
                  <w:szCs w:val="24"/>
                </w:rPr>
                <m:t>$36 340</m:t>
              </m:r>
            </m:oMath>
            <w:r w:rsidRPr="00BC2B02">
              <w:rPr>
                <w:rFonts w:ascii="Calibri" w:eastAsia="Calibri" w:hAnsi="Calibri" w:cs="Calibri"/>
                <w:sz w:val="24"/>
                <w:szCs w:val="24"/>
              </w:rPr>
              <w:t>.</w:t>
            </w:r>
          </w:p>
        </w:tc>
      </w:tr>
    </w:tbl>
    <w:p w14:paraId="4AB48F71" w14:textId="77777777" w:rsidR="00DC5AAE" w:rsidRDefault="00DC5AAE">
      <w:pPr>
        <w:rPr>
          <w:rFonts w:ascii="Calibri" w:eastAsia="Calibri" w:hAnsi="Calibri" w:cs="Calibri"/>
          <w:b/>
          <w:sz w:val="26"/>
          <w:szCs w:val="26"/>
        </w:rPr>
      </w:pPr>
    </w:p>
    <w:sectPr w:rsidR="00DC5AAE">
      <w:headerReference w:type="default" r:id="rId7"/>
      <w:footerReference w:type="default" r:id="rId8"/>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FDE9" w14:textId="77777777" w:rsidR="00A73FEC" w:rsidRDefault="00A73FEC">
      <w:pPr>
        <w:spacing w:line="240" w:lineRule="auto"/>
      </w:pPr>
      <w:r>
        <w:separator/>
      </w:r>
    </w:p>
  </w:endnote>
  <w:endnote w:type="continuationSeparator" w:id="0">
    <w:p w14:paraId="6D3FCEA9" w14:textId="77777777" w:rsidR="00A73FEC" w:rsidRDefault="00A73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4DD9" w14:textId="77777777" w:rsidR="00DC5AAE" w:rsidRDefault="00000000">
    <w:pPr>
      <w:ind w:left="-1440" w:right="-1434"/>
    </w:pPr>
    <w:r>
      <w:rPr>
        <w:noProof/>
      </w:rPr>
      <w:drawing>
        <wp:inline distT="114300" distB="114300" distL="114300" distR="114300" wp14:anchorId="6249C7C3" wp14:editId="43817B20">
          <wp:extent cx="8129588" cy="190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29588" cy="190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781D" w14:textId="77777777" w:rsidR="00A73FEC" w:rsidRDefault="00A73FEC">
      <w:pPr>
        <w:spacing w:line="240" w:lineRule="auto"/>
      </w:pPr>
      <w:r>
        <w:separator/>
      </w:r>
    </w:p>
  </w:footnote>
  <w:footnote w:type="continuationSeparator" w:id="0">
    <w:p w14:paraId="4BCEC930" w14:textId="77777777" w:rsidR="00A73FEC" w:rsidRDefault="00A73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9161" w14:textId="77777777" w:rsidR="00DC5AAE" w:rsidRDefault="00000000">
    <w:pPr>
      <w:ind w:left="-1440" w:hanging="30"/>
    </w:pPr>
    <w:r>
      <w:rPr>
        <w:noProof/>
      </w:rPr>
      <w:drawing>
        <wp:inline distT="114300" distB="114300" distL="114300" distR="114300" wp14:anchorId="034E350C" wp14:editId="6A55C69A">
          <wp:extent cx="7586663" cy="190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6663" cy="190500"/>
                  </a:xfrm>
                  <a:prstGeom prst="rect">
                    <a:avLst/>
                  </a:prstGeom>
                  <a:ln/>
                </pic:spPr>
              </pic:pic>
            </a:graphicData>
          </a:graphic>
        </wp:inline>
      </w:drawing>
    </w:r>
  </w:p>
  <w:p w14:paraId="7D210715" w14:textId="77777777" w:rsidR="00DC5AAE" w:rsidRDefault="00000000">
    <w:pPr>
      <w:ind w:left="-1417" w:right="-1310" w:hanging="22"/>
      <w:jc w:val="right"/>
    </w:pPr>
    <w:r>
      <w:rPr>
        <w:noProof/>
      </w:rPr>
      <w:drawing>
        <wp:inline distT="114300" distB="114300" distL="114300" distR="114300" wp14:anchorId="77B0F975" wp14:editId="5B5EE37B">
          <wp:extent cx="843915" cy="65442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43915" cy="6544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77F"/>
    <w:multiLevelType w:val="multilevel"/>
    <w:tmpl w:val="F9221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720D2"/>
    <w:multiLevelType w:val="multilevel"/>
    <w:tmpl w:val="C644B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563FF9"/>
    <w:multiLevelType w:val="multilevel"/>
    <w:tmpl w:val="DED2C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A05351"/>
    <w:multiLevelType w:val="multilevel"/>
    <w:tmpl w:val="2E32C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1058887">
    <w:abstractNumId w:val="0"/>
  </w:num>
  <w:num w:numId="2" w16cid:durableId="601498352">
    <w:abstractNumId w:val="3"/>
  </w:num>
  <w:num w:numId="3" w16cid:durableId="65542963">
    <w:abstractNumId w:val="2"/>
  </w:num>
  <w:num w:numId="4" w16cid:durableId="553391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AE"/>
    <w:rsid w:val="00A34C83"/>
    <w:rsid w:val="00A73FEC"/>
    <w:rsid w:val="00BC2B02"/>
    <w:rsid w:val="00DC5AAE"/>
    <w:rsid w:val="00F206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1F85"/>
  <w15:docId w15:val="{885D3CCA-33EC-4F1D-8B21-802A28E4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585</Words>
  <Characters>3219</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Matias Neto</cp:lastModifiedBy>
  <cp:revision>3</cp:revision>
  <cp:lastPrinted>2023-08-23T22:03:00Z</cp:lastPrinted>
  <dcterms:created xsi:type="dcterms:W3CDTF">2023-08-23T21:51:00Z</dcterms:created>
  <dcterms:modified xsi:type="dcterms:W3CDTF">2023-08-23T22:03:00Z</dcterms:modified>
</cp:coreProperties>
</file>