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5A" w:rsidRDefault="009A59F2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:rsidR="00443C5A" w:rsidRDefault="009A59F2">
      <w:pPr>
        <w:pStyle w:val="Subttulo"/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bookmarkStart w:id="0" w:name="_heading=h.3kfovelrin3e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 xml:space="preserve">Decisiones financieras  </w:t>
      </w:r>
    </w:p>
    <w:p w:rsidR="008214F4" w:rsidRDefault="008214F4" w:rsidP="008214F4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9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2"/>
      </w:tblGrid>
      <w:tr w:rsidR="008214F4" w:rsidTr="009003C0">
        <w:tc>
          <w:tcPr>
            <w:tcW w:w="9122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14F4" w:rsidRDefault="008214F4" w:rsidP="008214F4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Una familia ha ahorrado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$500.000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para usarlos ante cualquier emergencia. Han conversado sobre los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Depósitos a Plazo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como una alternativa de ahorro y están en búsqueda de información. Una de las hijas averiguó en dos bancos y obtuvo la siguiente información:  </w:t>
            </w:r>
          </w:p>
          <w:p w:rsidR="008214F4" w:rsidRDefault="008214F4" w:rsidP="008214F4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9"/>
              <w:tblW w:w="7005" w:type="dxa"/>
              <w:tblInd w:w="9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70"/>
              <w:gridCol w:w="2445"/>
              <w:gridCol w:w="2490"/>
            </w:tblGrid>
            <w:tr w:rsidR="008214F4" w:rsidTr="009003C0">
              <w:trPr>
                <w:trHeight w:val="456"/>
              </w:trPr>
              <w:tc>
                <w:tcPr>
                  <w:tcW w:w="7005" w:type="dxa"/>
                  <w:gridSpan w:val="3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:rsidR="008214F4" w:rsidRDefault="008214F4" w:rsidP="008214F4">
                  <w:pPr>
                    <w:widowControl w:val="0"/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Depósitos a Plazo en Banco A y B </w:t>
                  </w:r>
                </w:p>
              </w:tc>
            </w:tr>
            <w:tr w:rsidR="008214F4" w:rsidTr="009003C0">
              <w:trPr>
                <w:trHeight w:val="456"/>
              </w:trPr>
              <w:tc>
                <w:tcPr>
                  <w:tcW w:w="207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Banco </w:t>
                  </w:r>
                </w:p>
              </w:tc>
              <w:tc>
                <w:tcPr>
                  <w:tcW w:w="24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799"/>
                    <w:right w:val="single" w:sz="4" w:space="0" w:color="60B698"/>
                  </w:tcBorders>
                  <w:vAlign w:val="center"/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30 días </w:t>
                  </w:r>
                </w:p>
              </w:tc>
              <w:tc>
                <w:tcPr>
                  <w:tcW w:w="249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799"/>
                    <w:right w:val="single" w:sz="4" w:space="0" w:color="60B698"/>
                  </w:tcBorders>
                  <w:vAlign w:val="center"/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90 días </w:t>
                  </w:r>
                </w:p>
              </w:tc>
            </w:tr>
            <w:tr w:rsidR="008214F4" w:rsidTr="009003C0">
              <w:trPr>
                <w:trHeight w:val="475"/>
              </w:trPr>
              <w:tc>
                <w:tcPr>
                  <w:tcW w:w="207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799"/>
                  </w:tcBorders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2445" w:type="dxa"/>
                  <w:tcBorders>
                    <w:top w:val="single" w:sz="4" w:space="0" w:color="60B799"/>
                    <w:left w:val="single" w:sz="4" w:space="0" w:color="60B799"/>
                    <w:bottom w:val="single" w:sz="4" w:space="0" w:color="60B799"/>
                    <w:right w:val="single" w:sz="4" w:space="0" w:color="60B79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0,85%</w:t>
                  </w:r>
                </w:p>
              </w:tc>
              <w:tc>
                <w:tcPr>
                  <w:tcW w:w="2490" w:type="dxa"/>
                  <w:tcBorders>
                    <w:top w:val="single" w:sz="4" w:space="0" w:color="60B799"/>
                    <w:left w:val="single" w:sz="4" w:space="0" w:color="60B799"/>
                    <w:bottom w:val="single" w:sz="4" w:space="0" w:color="60B799"/>
                    <w:right w:val="single" w:sz="4" w:space="0" w:color="60B79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2,79 %</w:t>
                  </w:r>
                </w:p>
              </w:tc>
            </w:tr>
            <w:tr w:rsidR="008214F4" w:rsidTr="009003C0">
              <w:trPr>
                <w:trHeight w:val="456"/>
              </w:trPr>
              <w:tc>
                <w:tcPr>
                  <w:tcW w:w="207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799"/>
                  </w:tcBorders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445" w:type="dxa"/>
                  <w:tcBorders>
                    <w:top w:val="single" w:sz="4" w:space="0" w:color="60B799"/>
                    <w:left w:val="single" w:sz="4" w:space="0" w:color="60B799"/>
                    <w:bottom w:val="single" w:sz="4" w:space="0" w:color="60B799"/>
                    <w:right w:val="single" w:sz="4" w:space="0" w:color="60B79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0,9 %</w:t>
                  </w:r>
                </w:p>
              </w:tc>
              <w:tc>
                <w:tcPr>
                  <w:tcW w:w="2490" w:type="dxa"/>
                  <w:tcBorders>
                    <w:top w:val="single" w:sz="4" w:space="0" w:color="60B799"/>
                    <w:left w:val="single" w:sz="4" w:space="0" w:color="60B799"/>
                    <w:bottom w:val="single" w:sz="4" w:space="0" w:color="60B799"/>
                    <w:right w:val="single" w:sz="4" w:space="0" w:color="60B799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214F4" w:rsidRDefault="008214F4" w:rsidP="008214F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2,7%</w:t>
                  </w:r>
                </w:p>
              </w:tc>
            </w:tr>
          </w:tbl>
          <w:p w:rsidR="008214F4" w:rsidRDefault="008214F4" w:rsidP="009003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8214F4" w:rsidRDefault="008214F4" w:rsidP="008214F4">
      <w:pPr>
        <w:rPr>
          <w:rFonts w:ascii="Calibri" w:eastAsia="Calibri" w:hAnsi="Calibri" w:cs="Calibri"/>
          <w:sz w:val="24"/>
          <w:szCs w:val="24"/>
        </w:rPr>
      </w:pPr>
    </w:p>
    <w:p w:rsidR="008214F4" w:rsidRDefault="008214F4">
      <w:pPr>
        <w:rPr>
          <w:rFonts w:ascii="Calibri" w:eastAsia="Calibri" w:hAnsi="Calibri" w:cs="Calibri"/>
          <w:sz w:val="24"/>
          <w:szCs w:val="24"/>
        </w:rPr>
      </w:pPr>
    </w:p>
    <w:p w:rsidR="00443C5A" w:rsidRPr="008214F4" w:rsidRDefault="009A59F2">
      <w:pPr>
        <w:rPr>
          <w:rFonts w:ascii="Calibri" w:eastAsia="Calibri" w:hAnsi="Calibri" w:cs="Calibri"/>
          <w:b/>
          <w:sz w:val="24"/>
          <w:szCs w:val="24"/>
        </w:rPr>
      </w:pPr>
      <w:r w:rsidRPr="008214F4">
        <w:rPr>
          <w:rFonts w:ascii="Calibri" w:eastAsia="Calibri" w:hAnsi="Calibri" w:cs="Calibri"/>
          <w:sz w:val="24"/>
          <w:szCs w:val="24"/>
        </w:rPr>
        <w:t xml:space="preserve">A partir de la información de la tabla, realiza las siguientes actividades:  </w:t>
      </w:r>
    </w:p>
    <w:p w:rsidR="00443C5A" w:rsidRPr="008214F4" w:rsidRDefault="00443C5A">
      <w:pPr>
        <w:rPr>
          <w:rFonts w:ascii="Calibri" w:eastAsia="Calibri" w:hAnsi="Calibri" w:cs="Calibri"/>
          <w:b/>
          <w:sz w:val="24"/>
          <w:szCs w:val="24"/>
        </w:rPr>
      </w:pPr>
    </w:p>
    <w:p w:rsidR="008214F4" w:rsidRDefault="009A59F2" w:rsidP="008214F4">
      <w:pPr>
        <w:pStyle w:val="Prrafodelista"/>
        <w:numPr>
          <w:ilvl w:val="0"/>
          <w:numId w:val="2"/>
        </w:numPr>
        <w:rPr>
          <w:rFonts w:asciiTheme="majorHAnsi" w:eastAsia="Calibri" w:hAnsiTheme="majorHAnsi" w:cstheme="majorHAnsi"/>
          <w:sz w:val="24"/>
          <w:szCs w:val="24"/>
        </w:rPr>
      </w:pP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Si deciden poner su dinero en </w:t>
      </w:r>
      <w:r w:rsidR="008214F4" w:rsidRPr="008214F4">
        <w:rPr>
          <w:rFonts w:asciiTheme="majorHAnsi" w:eastAsia="Calibri" w:hAnsiTheme="majorHAnsi" w:cstheme="majorHAnsi"/>
          <w:sz w:val="24"/>
          <w:szCs w:val="24"/>
        </w:rPr>
        <w:t xml:space="preserve">un Depósito a Plazo a 30 días, </w:t>
      </w: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¿cuál banco les conviene? ¿Por qué? </w:t>
      </w: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P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Default="009A59F2" w:rsidP="008214F4">
      <w:pPr>
        <w:pStyle w:val="Prrafodelista"/>
        <w:numPr>
          <w:ilvl w:val="0"/>
          <w:numId w:val="2"/>
        </w:numPr>
        <w:rPr>
          <w:rFonts w:asciiTheme="majorHAnsi" w:eastAsia="Calibri" w:hAnsiTheme="majorHAnsi" w:cstheme="majorHAnsi"/>
          <w:sz w:val="24"/>
          <w:szCs w:val="24"/>
        </w:rPr>
      </w:pPr>
      <w:r w:rsidRPr="008214F4">
        <w:rPr>
          <w:rFonts w:asciiTheme="majorHAnsi" w:eastAsia="Calibri" w:hAnsiTheme="majorHAnsi" w:cstheme="majorHAnsi"/>
          <w:sz w:val="24"/>
          <w:szCs w:val="24"/>
        </w:rPr>
        <w:t>¿</w:t>
      </w:r>
      <w:r w:rsidR="008214F4" w:rsidRPr="008214F4">
        <w:rPr>
          <w:rFonts w:asciiTheme="majorHAnsi" w:eastAsia="Calibri" w:hAnsiTheme="majorHAnsi" w:cstheme="majorHAnsi"/>
          <w:sz w:val="24"/>
          <w:szCs w:val="24"/>
        </w:rPr>
        <w:t>Qué</w:t>
      </w: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 ganancia tendrán al cabo de 30 días con el banco A y con el banco B?  </w:t>
      </w: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P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Default="009A59F2" w:rsidP="008214F4">
      <w:pPr>
        <w:pStyle w:val="Prrafodelista"/>
        <w:numPr>
          <w:ilvl w:val="0"/>
          <w:numId w:val="2"/>
        </w:numPr>
        <w:rPr>
          <w:rFonts w:asciiTheme="majorHAnsi" w:eastAsia="Calibri" w:hAnsiTheme="majorHAnsi" w:cstheme="majorHAnsi"/>
          <w:sz w:val="24"/>
          <w:szCs w:val="24"/>
        </w:rPr>
      </w:pP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En la familia se plantean la siguiente pregunta: </w:t>
      </w:r>
      <w:r w:rsidRPr="008214F4">
        <w:rPr>
          <w:rFonts w:asciiTheme="majorHAnsi" w:eastAsia="Calibri" w:hAnsiTheme="majorHAnsi" w:cstheme="majorHAnsi"/>
          <w:sz w:val="24"/>
          <w:szCs w:val="24"/>
        </w:rPr>
        <w:t>Si asumimos que la tasa mensual se mantendrá constante en los próximos 3 meses, ¿nos conviene hacer un Depósito a Plazo a 90 días, o nos conviene hacerlo a 30 días y renovarlo cada mes?</w:t>
      </w:r>
      <w:r w:rsidR="008214F4" w:rsidRPr="008214F4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214F4">
        <w:rPr>
          <w:rFonts w:asciiTheme="majorHAnsi" w:eastAsia="Calibri" w:hAnsiTheme="majorHAnsi" w:cstheme="majorHAnsi"/>
          <w:sz w:val="24"/>
          <w:szCs w:val="24"/>
        </w:rPr>
        <w:t>Organiza la info</w:t>
      </w:r>
      <w:r w:rsidRPr="008214F4">
        <w:rPr>
          <w:rFonts w:asciiTheme="majorHAnsi" w:eastAsia="Calibri" w:hAnsiTheme="majorHAnsi" w:cstheme="majorHAnsi"/>
          <w:sz w:val="24"/>
          <w:szCs w:val="24"/>
        </w:rPr>
        <w:t>rmación para responder a la pregunta.</w:t>
      </w: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</w:p>
    <w:p w:rsidR="008214F4" w:rsidRPr="008214F4" w:rsidRDefault="008214F4" w:rsidP="008214F4">
      <w:pPr>
        <w:rPr>
          <w:rFonts w:asciiTheme="majorHAnsi" w:eastAsia="Calibri" w:hAnsiTheme="majorHAnsi" w:cstheme="majorHAnsi"/>
          <w:sz w:val="24"/>
          <w:szCs w:val="24"/>
        </w:rPr>
      </w:pPr>
      <w:bookmarkStart w:id="1" w:name="_GoBack"/>
      <w:bookmarkEnd w:id="1"/>
    </w:p>
    <w:p w:rsidR="00443C5A" w:rsidRPr="008214F4" w:rsidRDefault="009A59F2" w:rsidP="008214F4">
      <w:pPr>
        <w:pStyle w:val="Prrafodelista"/>
        <w:numPr>
          <w:ilvl w:val="0"/>
          <w:numId w:val="2"/>
        </w:numPr>
        <w:rPr>
          <w:rFonts w:asciiTheme="majorHAnsi" w:eastAsia="Calibri" w:hAnsiTheme="majorHAnsi" w:cstheme="majorHAnsi"/>
          <w:sz w:val="24"/>
          <w:szCs w:val="24"/>
        </w:rPr>
      </w:pP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Una amiga de la familia les comentó </w:t>
      </w:r>
      <w:proofErr w:type="gramStart"/>
      <w:r w:rsidRPr="008214F4">
        <w:rPr>
          <w:rFonts w:asciiTheme="majorHAnsi" w:eastAsia="Calibri" w:hAnsiTheme="majorHAnsi" w:cstheme="majorHAnsi"/>
          <w:sz w:val="24"/>
          <w:szCs w:val="24"/>
        </w:rPr>
        <w:t>que</w:t>
      </w:r>
      <w:proofErr w:type="gramEnd"/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 en otro banco, si se opta por un Depósito a Plazo de $300 000 a 90 días, se obtiene un monto final de $308 250. ¿Le sería conveniente a la familia poner los $500 000 en ese ba</w:t>
      </w:r>
      <w:r w:rsidRPr="008214F4">
        <w:rPr>
          <w:rFonts w:asciiTheme="majorHAnsi" w:eastAsia="Calibri" w:hAnsiTheme="majorHAnsi" w:cstheme="majorHAnsi"/>
          <w:sz w:val="24"/>
          <w:szCs w:val="24"/>
        </w:rPr>
        <w:t xml:space="preserve">nco?  </w:t>
      </w:r>
    </w:p>
    <w:p w:rsidR="00443C5A" w:rsidRDefault="00443C5A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sectPr w:rsidR="00443C5A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F2" w:rsidRDefault="009A59F2">
      <w:pPr>
        <w:spacing w:line="240" w:lineRule="auto"/>
      </w:pPr>
      <w:r>
        <w:separator/>
      </w:r>
    </w:p>
  </w:endnote>
  <w:endnote w:type="continuationSeparator" w:id="0">
    <w:p w:rsidR="009A59F2" w:rsidRDefault="009A5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5A" w:rsidRDefault="009A59F2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1853182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F2" w:rsidRDefault="009A59F2">
      <w:pPr>
        <w:spacing w:line="240" w:lineRule="auto"/>
      </w:pPr>
      <w:r>
        <w:separator/>
      </w:r>
    </w:p>
  </w:footnote>
  <w:footnote w:type="continuationSeparator" w:id="0">
    <w:p w:rsidR="009A59F2" w:rsidRDefault="009A5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C5A" w:rsidRDefault="009A59F2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1853182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43C5A" w:rsidRDefault="009A59F2">
    <w:pPr>
      <w:ind w:left="-1417" w:right="-1310" w:hanging="20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1853182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6BC3"/>
    <w:multiLevelType w:val="multilevel"/>
    <w:tmpl w:val="F0CA3C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4524202"/>
    <w:multiLevelType w:val="hybridMultilevel"/>
    <w:tmpl w:val="778E18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5A"/>
    <w:rsid w:val="00443C5A"/>
    <w:rsid w:val="008214F4"/>
    <w:rsid w:val="009A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D576B"/>
  <w15:docId w15:val="{DEA98E93-EEB0-4420-B85C-F81ECD2F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2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wKYeaQG7/02def1/dP11J7yww==">CgMxLjAyDmguM2tmb3ZlbHJpbjNlOAByITFtNlM1bWQ5Zmd5VWtLbVdrM0JoMmhSN0UyX3lwNDBVQw==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Baeza gonzález</dc:creator>
  <cp:lastModifiedBy>admin</cp:lastModifiedBy>
  <cp:revision>2</cp:revision>
  <dcterms:created xsi:type="dcterms:W3CDTF">2023-08-24T02:19:00Z</dcterms:created>
  <dcterms:modified xsi:type="dcterms:W3CDTF">2023-08-24T02:19:00Z</dcterms:modified>
</cp:coreProperties>
</file>