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La gripe y el crecimiento logístico</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04">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Al igual que en la actividad realizada en clase, analizaremos la propagación de la gripe. Esta vez, en una población de 200.000 habitantes. Como se descubrió en clase, la función que describe la cantidad de contagios acumulados en el tiempo se denomina función logística y se expresa por:</w:t>
      </w:r>
    </w:p>
    <w:p w:rsidR="00000000" w:rsidDel="00000000" w:rsidP="00000000" w:rsidRDefault="00000000" w:rsidRPr="00000000" w14:paraId="00000006">
      <w:pPr>
        <w:spacing w:line="276" w:lineRule="auto"/>
        <w:jc w:val="center"/>
        <w:rPr>
          <w:rFonts w:ascii="Calibri" w:cs="Calibri" w:eastAsia="Calibri" w:hAnsi="Calibri"/>
          <w:sz w:val="32"/>
          <w:szCs w:val="32"/>
        </w:rPr>
      </w:pPr>
      <m:oMath>
        <m:r>
          <w:rPr>
            <w:rFonts w:ascii="Calibri" w:cs="Calibri" w:eastAsia="Calibri" w:hAnsi="Calibri"/>
            <w:sz w:val="32"/>
            <w:szCs w:val="32"/>
          </w:rPr>
          <m:t xml:space="preserve">f(x)=</m:t>
        </m:r>
        <m:f>
          <m:fPr>
            <m:ctrlPr>
              <w:rPr>
                <w:rFonts w:ascii="Calibri" w:cs="Calibri" w:eastAsia="Calibri" w:hAnsi="Calibri"/>
                <w:sz w:val="32"/>
                <w:szCs w:val="32"/>
              </w:rPr>
            </m:ctrlPr>
          </m:fPr>
          <m:num>
            <m:r>
              <w:rPr>
                <w:rFonts w:ascii="Calibri" w:cs="Calibri" w:eastAsia="Calibri" w:hAnsi="Calibri"/>
                <w:sz w:val="32"/>
                <w:szCs w:val="32"/>
              </w:rPr>
              <m:t xml:space="preserve">c</m:t>
            </m:r>
          </m:num>
          <m:den>
            <m:r>
              <w:rPr>
                <w:rFonts w:ascii="Calibri" w:cs="Calibri" w:eastAsia="Calibri" w:hAnsi="Calibri"/>
                <w:sz w:val="32"/>
                <w:szCs w:val="32"/>
              </w:rPr>
              <m:t xml:space="preserve">1 + a</m:t>
            </m:r>
            <m:sSup>
              <m:sSupPr>
                <m:ctrlPr>
                  <w:rPr>
                    <w:rFonts w:ascii="Calibri" w:cs="Calibri" w:eastAsia="Calibri" w:hAnsi="Calibri"/>
                    <w:sz w:val="32"/>
                    <w:szCs w:val="32"/>
                  </w:rPr>
                </m:ctrlPr>
              </m:sSupPr>
              <m:e>
                <m:r>
                  <w:rPr>
                    <w:rFonts w:ascii="Calibri" w:cs="Calibri" w:eastAsia="Calibri" w:hAnsi="Calibri"/>
                    <w:sz w:val="32"/>
                    <w:szCs w:val="32"/>
                  </w:rPr>
                  <m:t xml:space="preserve">e</m:t>
                </m:r>
              </m:e>
              <m:sup>
                <m:r>
                  <w:rPr>
                    <w:rFonts w:ascii="Calibri" w:cs="Calibri" w:eastAsia="Calibri" w:hAnsi="Calibri"/>
                    <w:sz w:val="32"/>
                    <w:szCs w:val="32"/>
                  </w:rPr>
                  <m:t xml:space="preserve">-bx</m:t>
                </m:r>
              </m:sup>
            </m:sSup>
          </m:den>
        </m:f>
      </m:oMath>
      <w:r w:rsidDel="00000000" w:rsidR="00000000" w:rsidRPr="00000000">
        <w:rPr>
          <w:rtl w:val="0"/>
        </w:rPr>
      </w:r>
    </w:p>
    <w:p w:rsidR="00000000" w:rsidDel="00000000" w:rsidP="00000000" w:rsidRDefault="00000000" w:rsidRPr="00000000" w14:paraId="00000007">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En donde, a &gt; 0, b &gt; 0 y c &gt; 0.</w:t>
      </w:r>
    </w:p>
    <w:p w:rsidR="00000000" w:rsidDel="00000000" w:rsidP="00000000" w:rsidRDefault="00000000" w:rsidRPr="00000000" w14:paraId="00000008">
      <w:pPr>
        <w:widowControl w:val="0"/>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widowControl w:val="0"/>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rtl w:val="0"/>
        </w:rPr>
        <w:t xml:space="preserve">onsidera que para el momento x = 0 días hay 100 personas contagiadas de gripe, que la constante de crecimiento logístico es b = 0,15 y su gráfica de contagios acumulados es la siguiente:</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4127500"/>
            <wp:effectExtent b="0" l="0" r="0" t="0"/>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412750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En base a lo anterior, responde las siguientes preguntas:</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Identifica los valores </w:t>
      </w:r>
      <m:oMath>
        <m:r>
          <w:rPr>
            <w:rFonts w:ascii="Calibri" w:cs="Calibri" w:eastAsia="Calibri" w:hAnsi="Calibri"/>
          </w:rPr>
          <m:t xml:space="preserve">c</m:t>
        </m:r>
      </m:oMath>
      <w:r w:rsidDel="00000000" w:rsidR="00000000" w:rsidRPr="00000000">
        <w:rPr>
          <w:rFonts w:ascii="Calibri" w:cs="Calibri" w:eastAsia="Calibri" w:hAnsi="Calibri"/>
          <w:rtl w:val="0"/>
        </w:rPr>
        <w:t xml:space="preserve"> y </w:t>
      </w:r>
      <m:oMath>
        <m:r>
          <w:rPr>
            <w:rFonts w:ascii="Calibri" w:cs="Calibri" w:eastAsia="Calibri" w:hAnsi="Calibri"/>
          </w:rPr>
          <m:t xml:space="preserve">a</m:t>
        </m:r>
      </m:oMath>
      <w:r w:rsidDel="00000000" w:rsidR="00000000" w:rsidRPr="00000000">
        <w:rPr>
          <w:rFonts w:ascii="Calibri" w:cs="Calibri" w:eastAsia="Calibri" w:hAnsi="Calibri"/>
          <w:rtl w:val="0"/>
        </w:rPr>
        <w:t xml:space="preserve"> de la función logística.</w:t>
      </w:r>
    </w:p>
    <w:p w:rsidR="00000000" w:rsidDel="00000000" w:rsidP="00000000" w:rsidRDefault="00000000" w:rsidRPr="00000000" w14:paraId="0000000E">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Utiliza la función para determinar la cantidad de contagiados en el día 30. Aproxima al entero más cercano.</w:t>
      </w:r>
    </w:p>
    <w:p w:rsidR="00000000" w:rsidDel="00000000" w:rsidP="00000000" w:rsidRDefault="00000000" w:rsidRPr="00000000" w14:paraId="0000000F">
      <w:pPr>
        <w:numPr>
          <w:ilvl w:val="0"/>
          <w:numId w:val="1"/>
        </w:numPr>
        <w:spacing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¿Cuántos nuevos contagiados hubo del día 30 al 31 aproximadamente? Aproxima al entero más cercano.</w:t>
      </w:r>
    </w:p>
    <w:p w:rsidR="00000000" w:rsidDel="00000000" w:rsidP="00000000" w:rsidRDefault="00000000" w:rsidRPr="00000000" w14:paraId="00000010">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¿En qué tiempo se estima que el 90% de la población esté contagiada de gripe? Aproxima al entero más cercano.</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widowControl w:val="0"/>
        <w:spacing w:line="240" w:lineRule="auto"/>
        <w:rPr>
          <w:rFonts w:ascii="Calibri" w:cs="Calibri" w:eastAsia="Calibri" w:hAnsi="Calibri"/>
          <w:b w:val="1"/>
          <w:color w:val="433b72"/>
          <w:sz w:val="28"/>
          <w:szCs w:val="28"/>
        </w:rPr>
      </w:pPr>
      <w:r w:rsidDel="00000000" w:rsidR="00000000" w:rsidRPr="00000000">
        <w:rPr>
          <w:rFonts w:ascii="Calibri" w:cs="Calibri" w:eastAsia="Calibri" w:hAnsi="Calibri"/>
          <w:b w:val="1"/>
          <w:color w:val="433b72"/>
          <w:sz w:val="28"/>
          <w:szCs w:val="28"/>
          <w:rtl w:val="0"/>
        </w:rPr>
        <w:t xml:space="preserve">Actividad 2 </w:t>
      </w:r>
    </w:p>
    <w:p w:rsidR="00000000" w:rsidDel="00000000" w:rsidP="00000000" w:rsidRDefault="00000000" w:rsidRPr="00000000" w14:paraId="00000013">
      <w:pPr>
        <w:widowControl w:val="0"/>
        <w:spacing w:line="240" w:lineRule="auto"/>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Fonts w:ascii="Calibri" w:cs="Calibri" w:eastAsia="Calibri" w:hAnsi="Calibri"/>
          <w:rtl w:val="0"/>
        </w:rPr>
        <w:t xml:space="preserve">Considere ahora el caso en el que el 20% de la población es inmune, es decir, si hay 200.000 habitantes, entonces 40.000 de estos nunca se contagiaran. Además, considera que la constante de crecimiento logístico es b = 0,15. </w:t>
      </w:r>
    </w:p>
    <w:p w:rsidR="00000000" w:rsidDel="00000000" w:rsidP="00000000" w:rsidRDefault="00000000" w:rsidRPr="00000000" w14:paraId="00000015">
      <w:pPr>
        <w:rPr>
          <w:rFonts w:ascii="Calibri" w:cs="Calibri" w:eastAsia="Calibri" w:hAnsi="Calibri"/>
        </w:rPr>
      </w:pPr>
      <w:r w:rsidDel="00000000" w:rsidR="00000000" w:rsidRPr="00000000">
        <w:rPr>
          <w:rtl w:val="0"/>
        </w:rPr>
      </w:r>
    </w:p>
    <w:p w:rsidR="00000000" w:rsidDel="00000000" w:rsidP="00000000" w:rsidRDefault="00000000" w:rsidRPr="00000000" w14:paraId="0000001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¿Cómo cambian los valores de </w:t>
      </w:r>
      <m:oMath>
        <m:r>
          <w:rPr>
            <w:rFonts w:ascii="Calibri" w:cs="Calibri" w:eastAsia="Calibri" w:hAnsi="Calibri"/>
          </w:rPr>
          <m:t xml:space="preserve">c</m:t>
        </m:r>
      </m:oMath>
      <w:r w:rsidDel="00000000" w:rsidR="00000000" w:rsidRPr="00000000">
        <w:rPr>
          <w:rFonts w:ascii="Calibri" w:cs="Calibri" w:eastAsia="Calibri" w:hAnsi="Calibri"/>
          <w:rtl w:val="0"/>
        </w:rPr>
        <w:t xml:space="preserve"> y </w:t>
      </w:r>
      <m:oMath>
        <m:r>
          <w:rPr>
            <w:rFonts w:ascii="Calibri" w:cs="Calibri" w:eastAsia="Calibri" w:hAnsi="Calibri"/>
          </w:rPr>
          <m:t xml:space="preserve">a</m:t>
        </m:r>
      </m:oMath>
      <w:r w:rsidDel="00000000" w:rsidR="00000000" w:rsidRPr="00000000">
        <w:rPr>
          <w:rFonts w:ascii="Calibri" w:cs="Calibri" w:eastAsia="Calibri" w:hAnsi="Calibri"/>
          <w:rtl w:val="0"/>
        </w:rPr>
        <w:t xml:space="preserve"> en la función logística?</w:t>
      </w:r>
    </w:p>
    <w:p w:rsidR="00000000" w:rsidDel="00000000" w:rsidP="00000000" w:rsidRDefault="00000000" w:rsidRPr="00000000" w14:paraId="00000017">
      <w:pPr>
        <w:rPr>
          <w:rFonts w:ascii="Calibri" w:cs="Calibri" w:eastAsia="Calibri" w:hAnsi="Calibri"/>
        </w:rPr>
      </w:pPr>
      <w:r w:rsidDel="00000000" w:rsidR="00000000" w:rsidRPr="00000000">
        <w:rPr>
          <w:rtl w:val="0"/>
        </w:rPr>
      </w:r>
    </w:p>
    <w:p w:rsidR="00000000" w:rsidDel="00000000" w:rsidP="00000000" w:rsidRDefault="00000000" w:rsidRPr="00000000" w14:paraId="0000001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Usando esta nueva función logística, calcule la cantidad de contagiados al día 30 y compárelos con los obtenidos en la pregunta 2.</w:t>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76" w:lineRule="auto"/>
        <w:jc w:val="center"/>
        <w:rPr>
          <w:rFonts w:ascii="Calibri" w:cs="Calibri" w:eastAsia="Calibri" w:hAnsi="Calibri"/>
          <w:b w:val="1"/>
          <w:color w:val="433b72"/>
          <w:sz w:val="36"/>
          <w:szCs w:val="36"/>
        </w:rPr>
      </w:pPr>
      <w:r w:rsidDel="00000000" w:rsidR="00000000" w:rsidRPr="00000000">
        <w:rPr>
          <w:rtl w:val="0"/>
        </w:rPr>
      </w:r>
    </w:p>
    <w:p w:rsidR="00000000" w:rsidDel="00000000" w:rsidP="00000000" w:rsidRDefault="00000000" w:rsidRPr="00000000" w14:paraId="0000001B">
      <w:pPr>
        <w:spacing w:line="276"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tl w:val="0"/>
        </w:rPr>
      </w:r>
    </w:p>
    <w:tbl>
      <w:tblPr>
        <w:tblStyle w:val="Table1"/>
        <w:tblW w:w="8280.0" w:type="dxa"/>
        <w:jc w:val="left"/>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005"/>
        <w:gridCol w:w="7275"/>
        <w:tblGridChange w:id="0">
          <w:tblGrid>
            <w:gridCol w:w="1005"/>
            <w:gridCol w:w="7275"/>
          </w:tblGrid>
        </w:tblGridChange>
      </w:tblGrid>
      <w:tr>
        <w:trPr>
          <w:cantSplit w:val="0"/>
          <w:trHeight w:val="612.3242187499999" w:hRule="atLeast"/>
          <w:tblHeader w:val="0"/>
        </w:trPr>
        <w:tc>
          <w:tcPr>
            <w:tcBorders>
              <w:left w:color="ffffff" w:space="0" w:sz="8" w:val="single"/>
              <w:right w:color="ffffff" w:space="0" w:sz="8" w:val="single"/>
            </w:tcBorders>
          </w:tcPr>
          <w:p w:rsidR="00000000" w:rsidDel="00000000" w:rsidP="00000000" w:rsidRDefault="00000000" w:rsidRPr="00000000" w14:paraId="0000001E">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vAlign w:val="center"/>
          </w:tcPr>
          <w:p w:rsidR="00000000" w:rsidDel="00000000" w:rsidP="00000000" w:rsidRDefault="00000000" w:rsidRPr="00000000" w14:paraId="0000001F">
            <w:pPr>
              <w:spacing w:line="276" w:lineRule="auto"/>
              <w:ind w:left="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m:oMath>
              <m:r>
                <w:rPr>
                  <w:rFonts w:ascii="Calibri" w:cs="Calibri" w:eastAsia="Calibri" w:hAnsi="Calibri"/>
                </w:rPr>
                <m:t xml:space="preserve">c=200000, a=1999</m:t>
              </m:r>
            </m:oMath>
            <w:r w:rsidDel="00000000" w:rsidR="00000000" w:rsidRPr="00000000">
              <w:rPr>
                <w:rtl w:val="0"/>
              </w:rPr>
            </w:r>
          </w:p>
        </w:tc>
      </w:tr>
      <w:tr>
        <w:trPr>
          <w:cantSplit w:val="0"/>
          <w:trHeight w:val="253.5546875" w:hRule="atLeast"/>
          <w:tblHeader w:val="0"/>
        </w:trPr>
        <w:tc>
          <w:tcPr>
            <w:tcBorders>
              <w:left w:color="ffffff" w:space="0" w:sz="8" w:val="single"/>
              <w:right w:color="ffffff" w:space="0" w:sz="8" w:val="single"/>
            </w:tcBorders>
          </w:tcPr>
          <w:p w:rsidR="00000000" w:rsidDel="00000000" w:rsidP="00000000" w:rsidRDefault="00000000" w:rsidRPr="00000000" w14:paraId="0000002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tcBorders>
              <w:top w:color="60b698" w:space="0" w:sz="4" w:val="single"/>
              <w:left w:color="60b698" w:space="0" w:sz="4" w:val="single"/>
              <w:bottom w:color="60b698" w:space="0" w:sz="4" w:val="single"/>
              <w:right w:color="ffffff" w:space="0" w:sz="4" w:val="single"/>
            </w:tcBorders>
            <w:vAlign w:val="center"/>
          </w:tcPr>
          <w:p w:rsidR="00000000" w:rsidDel="00000000" w:rsidP="00000000" w:rsidRDefault="00000000" w:rsidRPr="00000000" w14:paraId="00000021">
            <w:pPr>
              <w:rPr>
                <w:rFonts w:ascii="Calibri" w:cs="Calibri" w:eastAsia="Calibri" w:hAnsi="Calibri"/>
              </w:rPr>
            </w:pPr>
            <w:r w:rsidDel="00000000" w:rsidR="00000000" w:rsidRPr="00000000">
              <w:rPr>
                <w:rFonts w:ascii="Calibri" w:cs="Calibri" w:eastAsia="Calibri" w:hAnsi="Calibri"/>
                <w:rtl w:val="0"/>
              </w:rPr>
              <w:t xml:space="preserve">Al evaluar </w:t>
            </w:r>
            <m:oMath>
              <m:r>
                <w:rPr>
                  <w:rFonts w:ascii="Calibri" w:cs="Calibri" w:eastAsia="Calibri" w:hAnsi="Calibri"/>
                </w:rPr>
                <m:t xml:space="preserve">f(30)</m:t>
              </m:r>
            </m:oMath>
            <w:r w:rsidDel="00000000" w:rsidR="00000000" w:rsidRPr="00000000">
              <w:rPr>
                <w:rFonts w:ascii="Calibri" w:cs="Calibri" w:eastAsia="Calibri" w:hAnsi="Calibri"/>
                <w:rtl w:val="0"/>
              </w:rPr>
              <w:t xml:space="preserve"> obtenemos que hay aproximadamente </w:t>
            </w:r>
            <w:r w:rsidDel="00000000" w:rsidR="00000000" w:rsidRPr="00000000">
              <w:rPr>
                <w:rFonts w:ascii="Calibri" w:cs="Calibri" w:eastAsia="Calibri" w:hAnsi="Calibri"/>
                <w:b w:val="1"/>
                <w:rtl w:val="0"/>
              </w:rPr>
              <w:t xml:space="preserve">8.618</w:t>
            </w:r>
            <w:r w:rsidDel="00000000" w:rsidR="00000000" w:rsidRPr="00000000">
              <w:rPr>
                <w:rFonts w:ascii="Calibri" w:cs="Calibri" w:eastAsia="Calibri" w:hAnsi="Calibri"/>
                <w:rtl w:val="0"/>
              </w:rPr>
              <w:t xml:space="preserve"> contagios.</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p>
        </w:tc>
        <w:tc>
          <w:tcPr>
            <w:tcBorders>
              <w:top w:color="60b698" w:space="0" w:sz="4" w:val="single"/>
              <w:left w:color="60b698" w:space="0" w:sz="4" w:val="single"/>
              <w:bottom w:color="60b698" w:space="0" w:sz="4" w:val="single"/>
              <w:right w:color="ffffff" w:space="0" w:sz="4" w:val="single"/>
            </w:tcBorders>
            <w:vAlign w:val="center"/>
          </w:tcPr>
          <w:p w:rsidR="00000000" w:rsidDel="00000000" w:rsidP="00000000" w:rsidRDefault="00000000" w:rsidRPr="00000000" w14:paraId="00000023">
            <w:pPr>
              <w:widowControl w:val="0"/>
              <w:ind w:left="0" w:firstLine="0"/>
              <w:jc w:val="left"/>
              <w:rPr>
                <w:rFonts w:ascii="Calibri" w:cs="Calibri" w:eastAsia="Calibri" w:hAnsi="Calibri"/>
              </w:rPr>
            </w:pPr>
            <w:r w:rsidDel="00000000" w:rsidR="00000000" w:rsidRPr="00000000">
              <w:rPr>
                <w:rFonts w:ascii="Calibri" w:cs="Calibri" w:eastAsia="Calibri" w:hAnsi="Calibri"/>
                <w:rtl w:val="0"/>
              </w:rPr>
              <w:t xml:space="preserve">Se calcula con  </w:t>
            </w:r>
            <m:oMath>
              <m:r>
                <w:rPr>
                  <w:rFonts w:ascii="Calibri" w:cs="Calibri" w:eastAsia="Calibri" w:hAnsi="Calibri"/>
                </w:rPr>
                <m:t xml:space="preserve">f(31)-f(30)</m:t>
              </m:r>
            </m:oMath>
            <w:r w:rsidDel="00000000" w:rsidR="00000000" w:rsidRPr="00000000">
              <w:rPr>
                <w:rFonts w:ascii="Calibri" w:cs="Calibri" w:eastAsia="Calibri" w:hAnsi="Calibri"/>
                <w:rtl w:val="0"/>
              </w:rPr>
              <w:t xml:space="preserve">, obteniendo aproximadamente </w:t>
            </w:r>
            <w:r w:rsidDel="00000000" w:rsidR="00000000" w:rsidRPr="00000000">
              <w:rPr>
                <w:rFonts w:ascii="Calibri" w:cs="Calibri" w:eastAsia="Calibri" w:hAnsi="Calibri"/>
                <w:b w:val="1"/>
                <w:rtl w:val="0"/>
              </w:rPr>
              <w:t xml:space="preserve">1.325</w:t>
            </w:r>
            <w:r w:rsidDel="00000000" w:rsidR="00000000" w:rsidRPr="00000000">
              <w:rPr>
                <w:rFonts w:ascii="Calibri" w:cs="Calibri" w:eastAsia="Calibri" w:hAnsi="Calibri"/>
                <w:rtl w:val="0"/>
              </w:rPr>
              <w:t xml:space="preserve"> casos.</w:t>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p>
        </w:tc>
        <w:tc>
          <w:tcPr>
            <w:tcBorders>
              <w:top w:color="60b698" w:space="0" w:sz="4" w:val="single"/>
              <w:left w:color="60b698" w:space="0" w:sz="4" w:val="single"/>
              <w:bottom w:color="60b698" w:space="0" w:sz="4" w:val="single"/>
              <w:right w:color="ffffff" w:space="0" w:sz="4" w:val="single"/>
            </w:tcBorders>
            <w:vAlign w:val="center"/>
          </w:tcPr>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Para encontrar este valor se debe plantear la ecuación.</w:t>
            </w:r>
          </w:p>
          <w:p w:rsidR="00000000" w:rsidDel="00000000" w:rsidP="00000000" w:rsidRDefault="00000000" w:rsidRPr="00000000" w14:paraId="00000026">
            <w:pPr>
              <w:jc w:val="center"/>
              <w:rPr>
                <w:rFonts w:ascii="Calibri" w:cs="Calibri" w:eastAsia="Calibri" w:hAnsi="Calibri"/>
                <w:sz w:val="32"/>
                <w:szCs w:val="32"/>
              </w:rPr>
            </w:pPr>
            <m:oMath/>
            <m:oMath>
              <m:f>
                <m:fPr>
                  <m:ctrlPr>
                    <w:rPr>
                      <w:rFonts w:ascii="Calibri" w:cs="Calibri" w:eastAsia="Calibri" w:hAnsi="Calibri"/>
                      <w:sz w:val="32"/>
                      <w:szCs w:val="32"/>
                    </w:rPr>
                  </m:ctrlPr>
                </m:fPr>
                <m:num>
                  <m:r>
                    <w:rPr>
                      <w:rFonts w:ascii="Calibri" w:cs="Calibri" w:eastAsia="Calibri" w:hAnsi="Calibri"/>
                      <w:sz w:val="32"/>
                      <w:szCs w:val="32"/>
                    </w:rPr>
                    <m:t xml:space="preserve">200.000</m:t>
                  </m:r>
                </m:num>
                <m:den>
                  <m:r>
                    <w:rPr>
                      <w:rFonts w:ascii="Calibri" w:cs="Calibri" w:eastAsia="Calibri" w:hAnsi="Calibri"/>
                      <w:sz w:val="32"/>
                      <w:szCs w:val="32"/>
                    </w:rPr>
                    <m:t xml:space="preserve">1 + 1.999</m:t>
                  </m:r>
                  <m:sSup>
                    <m:sSupPr>
                      <m:ctrlPr>
                        <w:rPr>
                          <w:rFonts w:ascii="Calibri" w:cs="Calibri" w:eastAsia="Calibri" w:hAnsi="Calibri"/>
                          <w:sz w:val="32"/>
                          <w:szCs w:val="32"/>
                        </w:rPr>
                      </m:ctrlPr>
                    </m:sSupPr>
                    <m:e>
                      <m:r>
                        <w:rPr>
                          <w:rFonts w:ascii="Calibri" w:cs="Calibri" w:eastAsia="Calibri" w:hAnsi="Calibri"/>
                          <w:sz w:val="32"/>
                          <w:szCs w:val="32"/>
                        </w:rPr>
                        <m:t xml:space="preserve">e</m:t>
                      </m:r>
                    </m:e>
                    <m:sup>
                      <m:r>
                        <w:rPr>
                          <w:rFonts w:ascii="Calibri" w:cs="Calibri" w:eastAsia="Calibri" w:hAnsi="Calibri"/>
                          <w:sz w:val="32"/>
                          <w:szCs w:val="32"/>
                        </w:rPr>
                        <m:t xml:space="preserve">-0,15x</m:t>
                      </m:r>
                    </m:sup>
                  </m:sSup>
                </m:den>
              </m:f>
              <m:r>
                <w:rPr>
                  <w:rFonts w:ascii="Calibri" w:cs="Calibri" w:eastAsia="Calibri" w:hAnsi="Calibri"/>
                  <w:sz w:val="32"/>
                  <w:szCs w:val="32"/>
                </w:rPr>
                <m:t xml:space="preserve">=180.000</m:t>
              </m:r>
            </m:oMath>
            <w:r w:rsidDel="00000000" w:rsidR="00000000" w:rsidRPr="00000000">
              <w:rPr>
                <w:rtl w:val="0"/>
              </w:rPr>
            </w:r>
          </w:p>
          <w:p w:rsidR="00000000" w:rsidDel="00000000" w:rsidP="00000000" w:rsidRDefault="00000000" w:rsidRPr="00000000" w14:paraId="0000002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jc w:val="left"/>
              <w:rPr>
                <w:rFonts w:ascii="Calibri" w:cs="Calibri" w:eastAsia="Calibri" w:hAnsi="Calibri"/>
              </w:rPr>
            </w:pPr>
            <w:r w:rsidDel="00000000" w:rsidR="00000000" w:rsidRPr="00000000">
              <w:rPr>
                <w:rFonts w:ascii="Calibri" w:cs="Calibri" w:eastAsia="Calibri" w:hAnsi="Calibri"/>
                <w:rtl w:val="0"/>
              </w:rPr>
              <w:t xml:space="preserve">La solución a esta ecuación es </w:t>
            </w:r>
            <m:oMath>
              <m:r>
                <w:rPr>
                  <w:rFonts w:ascii="Calibri" w:cs="Calibri" w:eastAsia="Calibri" w:hAnsi="Calibri"/>
                </w:rPr>
                <m:t xml:space="preserve">x=-</m:t>
              </m:r>
              <m:f>
                <m:fPr>
                  <m:ctrlPr>
                    <w:rPr>
                      <w:rFonts w:ascii="Calibri" w:cs="Calibri" w:eastAsia="Calibri" w:hAnsi="Calibri"/>
                    </w:rPr>
                  </m:ctrlPr>
                </m:fPr>
                <m:num>
                  <m:r>
                    <w:rPr>
                      <w:rFonts w:ascii="Calibri" w:cs="Calibri" w:eastAsia="Calibri" w:hAnsi="Calibri"/>
                    </w:rPr>
                    <m:t xml:space="preserve">1</m:t>
                  </m:r>
                </m:num>
                <m:den>
                  <m:r>
                    <w:rPr>
                      <w:rFonts w:ascii="Calibri" w:cs="Calibri" w:eastAsia="Calibri" w:hAnsi="Calibri"/>
                    </w:rPr>
                    <m:t xml:space="preserve">0,15</m:t>
                  </m:r>
                </m:den>
              </m:f>
              <m:r>
                <w:rPr>
                  <w:rFonts w:ascii="Calibri" w:cs="Calibri" w:eastAsia="Calibri" w:hAnsi="Calibri"/>
                </w:rPr>
                <m:t xml:space="preserve">ln(</m:t>
              </m:r>
              <m:f>
                <m:fPr>
                  <m:ctrlPr>
                    <w:rPr>
                      <w:rFonts w:ascii="Calibri" w:cs="Calibri" w:eastAsia="Calibri" w:hAnsi="Calibri"/>
                    </w:rPr>
                  </m:ctrlPr>
                </m:fPr>
                <m:num>
                  <m:r>
                    <w:rPr>
                      <w:rFonts w:ascii="Calibri" w:cs="Calibri" w:eastAsia="Calibri" w:hAnsi="Calibri"/>
                    </w:rPr>
                    <m:t xml:space="preserve">0,1</m:t>
                  </m:r>
                </m:num>
                <m:den>
                  <m:r>
                    <w:rPr>
                      <w:rFonts w:ascii="Calibri" w:cs="Calibri" w:eastAsia="Calibri" w:hAnsi="Calibri"/>
                    </w:rPr>
                    <m:t xml:space="preserve">1.999</m:t>
                  </m:r>
                </m:den>
              </m:f>
              <m:r>
                <w:rPr>
                  <w:rFonts w:ascii="Calibri" w:cs="Calibri" w:eastAsia="Calibri" w:hAnsi="Calibri"/>
                </w:rPr>
                <m:t xml:space="preserve">)</m:t>
              </m:r>
            </m:oMath>
            <w:r w:rsidDel="00000000" w:rsidR="00000000" w:rsidRPr="00000000">
              <w:rPr>
                <w:rFonts w:ascii="Calibri" w:cs="Calibri" w:eastAsia="Calibri" w:hAnsi="Calibri"/>
                <w:rtl w:val="0"/>
              </w:rPr>
              <w:t xml:space="preserve">, o aproximadamente </w:t>
            </w:r>
            <w:r w:rsidDel="00000000" w:rsidR="00000000" w:rsidRPr="00000000">
              <w:rPr>
                <w:rFonts w:ascii="Calibri" w:cs="Calibri" w:eastAsia="Calibri" w:hAnsi="Calibri"/>
                <w:b w:val="1"/>
                <w:rtl w:val="0"/>
              </w:rPr>
              <w:t xml:space="preserve">66</w:t>
            </w:r>
            <w:r w:rsidDel="00000000" w:rsidR="00000000" w:rsidRPr="00000000">
              <w:rPr>
                <w:rFonts w:ascii="Calibri" w:cs="Calibri" w:eastAsia="Calibri" w:hAnsi="Calibri"/>
                <w:rtl w:val="0"/>
              </w:rPr>
              <w:t xml:space="preserve"> días.</w:t>
            </w:r>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w:t>
            </w:r>
          </w:p>
        </w:tc>
        <w:tc>
          <w:tcPr>
            <w:tcBorders>
              <w:top w:color="60b698" w:space="0" w:sz="4" w:val="single"/>
              <w:left w:color="60b698" w:space="0" w:sz="4" w:val="single"/>
              <w:bottom w:color="60b698" w:space="0" w:sz="4" w:val="single"/>
              <w:right w:color="ffffff" w:space="0" w:sz="4" w:val="single"/>
            </w:tcBorders>
            <w:vAlign w:val="center"/>
          </w:tcPr>
          <w:p w:rsidR="00000000" w:rsidDel="00000000" w:rsidP="00000000" w:rsidRDefault="00000000" w:rsidRPr="00000000" w14:paraId="0000002A">
            <w:pPr>
              <w:spacing w:line="276" w:lineRule="auto"/>
              <w:rPr>
                <w:rFonts w:ascii="Calibri" w:cs="Calibri" w:eastAsia="Calibri" w:hAnsi="Calibri"/>
              </w:rPr>
            </w:pPr>
            <m:oMath>
              <m:r>
                <w:rPr>
                  <w:rFonts w:ascii="Calibri" w:cs="Calibri" w:eastAsia="Calibri" w:hAnsi="Calibri"/>
                </w:rPr>
                <m:t xml:space="preserve">c=160.000, a=1.399</m:t>
              </m:r>
            </m:oMath>
            <w:r w:rsidDel="00000000" w:rsidR="00000000" w:rsidRPr="00000000">
              <w:rPr>
                <w:rtl w:val="0"/>
              </w:rPr>
            </w:r>
          </w:p>
        </w:tc>
      </w:tr>
      <w:tr>
        <w:trPr>
          <w:cantSplit w:val="0"/>
          <w:tblHeader w:val="0"/>
        </w:trPr>
        <w:tc>
          <w:tcPr>
            <w:tcBorders>
              <w:left w:color="ffffff" w:space="0" w:sz="8" w:val="single"/>
              <w:right w:color="ffffff" w:space="0" w:sz="8"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w:t>
            </w:r>
          </w:p>
        </w:tc>
        <w:tc>
          <w:tcPr>
            <w:tcBorders>
              <w:top w:color="60b698" w:space="0" w:sz="4" w:val="single"/>
              <w:left w:color="60b698" w:space="0" w:sz="4" w:val="single"/>
              <w:bottom w:color="60b698" w:space="0" w:sz="4" w:val="single"/>
              <w:right w:color="ffffff" w:space="0" w:sz="4" w:val="single"/>
            </w:tcBorders>
            <w:vAlign w:val="center"/>
          </w:tcPr>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Hay aproximadamente </w:t>
            </w:r>
            <w:r w:rsidDel="00000000" w:rsidR="00000000" w:rsidRPr="00000000">
              <w:rPr>
                <w:rFonts w:ascii="Calibri" w:cs="Calibri" w:eastAsia="Calibri" w:hAnsi="Calibri"/>
                <w:b w:val="1"/>
                <w:rtl w:val="0"/>
              </w:rPr>
              <w:t xml:space="preserve">8.527</w:t>
            </w:r>
            <w:r w:rsidDel="00000000" w:rsidR="00000000" w:rsidRPr="00000000">
              <w:rPr>
                <w:rFonts w:ascii="Calibri" w:cs="Calibri" w:eastAsia="Calibri" w:hAnsi="Calibri"/>
                <w:rtl w:val="0"/>
              </w:rPr>
              <w:t xml:space="preserve"> contagios, 91 menos para la misma fecha comparando con la pregunta 2.</w:t>
            </w:r>
          </w:p>
        </w:tc>
      </w:tr>
    </w:tbl>
    <w:p w:rsidR="00000000" w:rsidDel="00000000" w:rsidP="00000000" w:rsidRDefault="00000000" w:rsidRPr="00000000" w14:paraId="0000002D">
      <w:pPr>
        <w:spacing w:line="276"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E">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8" w:type="default"/>
      <w:footerReference r:id="rId9"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ind w:left="-1440" w:right="-1434" w:firstLine="0"/>
      <w:rPr/>
    </w:pPr>
    <w:r w:rsidDel="00000000" w:rsidR="00000000" w:rsidRPr="00000000">
      <w:rPr/>
      <w:drawing>
        <wp:inline distB="114300" distT="114300" distL="114300" distR="114300">
          <wp:extent cx="8129588" cy="190500"/>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ind w:left="-1440" w:hanging="30"/>
      <w:rPr/>
    </w:pPr>
    <w:r w:rsidDel="00000000" w:rsidR="00000000" w:rsidRPr="00000000">
      <w:rPr/>
      <w:drawing>
        <wp:inline distB="114300" distT="114300" distL="114300" distR="114300">
          <wp:extent cx="7586663" cy="190500"/>
          <wp:effectExtent b="0" l="0" r="0" t="0"/>
          <wp:docPr id="2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19"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ZI49BAQ1DRq+Afr9wOmt9NCGQ==">CgMxLjA4AHIhMWVaX0h0TWQ4QjhVaXhSa3N6MTNiVTl2M3VVN2JmOTVI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