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Buceo </w:t>
        <w:br w:type="textWrapping"/>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b w:val="1"/>
          <w:color w:val="351c75"/>
          <w:sz w:val="30"/>
          <w:szCs w:val="30"/>
          <w:rtl w:val="0"/>
        </w:rPr>
        <w:t xml:space="preserve">Contexto:</w:t>
      </w:r>
      <w:r w:rsidDel="00000000" w:rsidR="00000000" w:rsidRPr="00000000">
        <w:rPr>
          <w:rtl w:val="0"/>
        </w:rPr>
      </w:r>
    </w:p>
    <w:p w:rsidR="00000000" w:rsidDel="00000000" w:rsidP="00000000" w:rsidRDefault="00000000" w:rsidRPr="00000000" w14:paraId="00000004">
      <w:pPr>
        <w:spacing w:after="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deseamos saber si el día estará frío, templado o caluroso, consultamos la temperatura. Si vemos que la temperatura máxima será de 20°C, asumimos que será un día agradable, ni frío ni caluroso. Basamos esta estimación en nuestra familiaridad con la escala Celsius. No obstante, en otros países como Estados Unidos, utilizan la escala Fahrenheit para los pronósticos del clima. La relación entre estas dos escalas de temperatura se define de la siguiente manera:</w:t>
      </w:r>
      <w:r w:rsidDel="00000000" w:rsidR="00000000" w:rsidRPr="00000000">
        <w:rPr>
          <w:rtl w:val="0"/>
        </w:rPr>
      </w:r>
    </w:p>
    <w:p w:rsidR="00000000" w:rsidDel="00000000" w:rsidP="00000000" w:rsidRDefault="00000000" w:rsidRPr="00000000" w14:paraId="00000006">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Pr>
        <w:drawing>
          <wp:inline distB="114300" distT="114300" distL="114300" distR="114300">
            <wp:extent cx="1749262" cy="533525"/>
            <wp:effectExtent b="0" l="0" r="0" t="0"/>
            <wp:docPr id="2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749262" cy="5335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color w:val="351c75"/>
          <w:sz w:val="30"/>
          <w:szCs w:val="30"/>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351c75"/>
          <w:sz w:val="30"/>
          <w:szCs w:val="30"/>
        </w:rPr>
      </w:pPr>
      <w:r w:rsidDel="00000000" w:rsidR="00000000" w:rsidRPr="00000000">
        <w:rPr>
          <w:rFonts w:ascii="Calibri" w:cs="Calibri" w:eastAsia="Calibri" w:hAnsi="Calibri"/>
          <w:b w:val="1"/>
          <w:color w:val="351c75"/>
          <w:sz w:val="30"/>
          <w:szCs w:val="30"/>
          <w:rtl w:val="0"/>
        </w:rPr>
        <w:t xml:space="preserve">Actividad 1</w:t>
      </w:r>
    </w:p>
    <w:p w:rsidR="00000000" w:rsidDel="00000000" w:rsidP="00000000" w:rsidRDefault="00000000" w:rsidRPr="00000000" w14:paraId="00000009">
      <w:pPr>
        <w:spacing w:after="0"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analizar con más detalle esta función, explora el siguiente recurso GeoGebra (</w:t>
      </w:r>
      <w:hyperlink r:id="rId8">
        <w:r w:rsidDel="00000000" w:rsidR="00000000" w:rsidRPr="00000000">
          <w:rPr>
            <w:rFonts w:ascii="Calibri" w:cs="Calibri" w:eastAsia="Calibri" w:hAnsi="Calibri"/>
            <w:color w:val="1155cc"/>
            <w:sz w:val="24"/>
            <w:szCs w:val="24"/>
            <w:u w:val="single"/>
            <w:rtl w:val="0"/>
          </w:rPr>
          <w:t xml:space="preserve">https://www.geogebra.org/m/zyafuf3j</w:t>
        </w:r>
      </w:hyperlink>
      <w:r w:rsidDel="00000000" w:rsidR="00000000" w:rsidRPr="00000000">
        <w:rPr>
          <w:rFonts w:ascii="Calibri" w:cs="Calibri" w:eastAsia="Calibri" w:hAnsi="Calibri"/>
          <w:sz w:val="24"/>
          <w:szCs w:val="24"/>
          <w:rtl w:val="0"/>
        </w:rPr>
        <w:t xml:space="preserve">), que grafica la función F(C) y permite, mediante un deslizador en el eje horizontal, variar el valor para la temperatura en grados Celsius, entre -100 y 100. A la vez, mediante líneas punteadas, muestra el valor correspondiente de esta temperatura en grados Fahrenheit, en el eje vertical.</w:t>
      </w:r>
    </w:p>
    <w:p w:rsidR="00000000" w:rsidDel="00000000" w:rsidP="00000000" w:rsidRDefault="00000000" w:rsidRPr="00000000" w14:paraId="0000000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numPr>
          <w:ilvl w:val="0"/>
          <w:numId w:val="3"/>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Mueve el deslizador del recurso de GeoGebra para responder las siguientes preguntas:</w:t>
        <w:br w:type="textWrapping"/>
      </w: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los valores faltantes en la siguiente tabla:</w:t>
        <w:br w:type="textWrapping"/>
      </w:r>
    </w:p>
    <w:tbl>
      <w:tblPr>
        <w:tblStyle w:val="Table1"/>
        <w:tblW w:w="8174.763779527559" w:type="dxa"/>
        <w:jc w:val="center"/>
        <w:tblBorders>
          <w:top w:color="7fb59b" w:space="0" w:sz="12" w:val="single"/>
          <w:left w:color="7fb59b" w:space="0" w:sz="12" w:val="single"/>
          <w:bottom w:color="7fb59b" w:space="0" w:sz="12" w:val="single"/>
          <w:right w:color="7fb59b" w:space="0" w:sz="12" w:val="single"/>
          <w:insideH w:color="7fb59b" w:space="0" w:sz="12" w:val="single"/>
          <w:insideV w:color="7fb59b" w:space="0" w:sz="12" w:val="single"/>
        </w:tblBorders>
        <w:tblLayout w:type="fixed"/>
        <w:tblLook w:val="0600"/>
      </w:tblPr>
      <w:tblGrid>
        <w:gridCol w:w="2009.763779527559"/>
        <w:gridCol w:w="1230"/>
        <w:gridCol w:w="1230"/>
        <w:gridCol w:w="1230"/>
        <w:gridCol w:w="1230"/>
        <w:gridCol w:w="1245"/>
        <w:tblGridChange w:id="0">
          <w:tblGrid>
            <w:gridCol w:w="2009.763779527559"/>
            <w:gridCol w:w="1230"/>
            <w:gridCol w:w="1230"/>
            <w:gridCol w:w="1230"/>
            <w:gridCol w:w="1230"/>
            <w:gridCol w:w="1245"/>
          </w:tblGrid>
        </w:tblGridChange>
      </w:tblGrid>
      <w:tr>
        <w:trPr>
          <w:cantSplit w:val="0"/>
          <w:tblHeader w:val="0"/>
        </w:trPr>
        <w:tc>
          <w:tcPr>
            <w:shd w:fill="60b698"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Temperatura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blHeader w:val="0"/>
        </w:trPr>
        <w:tc>
          <w:tcPr>
            <w:shd w:fill="60b698"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Temperatura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temperatura corporal normal del ser humano es de 37 °C, en promedio. ¿A qué temperatura equivale en grados Fahrenheit?</w:t>
      </w:r>
    </w:p>
    <w:p w:rsidR="00000000" w:rsidDel="00000000" w:rsidP="00000000" w:rsidRDefault="00000000" w:rsidRPr="00000000" w14:paraId="0000001E">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Resuelve:</w:t>
        <w:br w:type="textWrapping"/>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Determina una expresión algebraica que calcula la temperatura en grados Celsius en función de la temperatura en grados Fahrenheit.</w:t>
      </w:r>
    </w:p>
    <w:p w:rsidR="00000000" w:rsidDel="00000000" w:rsidP="00000000" w:rsidRDefault="00000000" w:rsidRPr="00000000" w14:paraId="0000002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Usando la expresión anterior, completa los valores faltantes en la siguiente tabla:</w:t>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0000ff"/>
          <w:sz w:val="24"/>
          <w:szCs w:val="24"/>
          <w:rtl w:val="0"/>
        </w:rPr>
        <w:br w:type="textWrapping"/>
        <w:br w:type="textWrapping"/>
      </w:r>
      <w:r w:rsidDel="00000000" w:rsidR="00000000" w:rsidRPr="00000000">
        <w:rPr>
          <w:rtl w:val="0"/>
        </w:rPr>
      </w:r>
    </w:p>
    <w:tbl>
      <w:tblPr>
        <w:tblStyle w:val="Table2"/>
        <w:tblW w:w="8174.763779527559" w:type="dxa"/>
        <w:jc w:val="center"/>
        <w:tblBorders>
          <w:top w:color="7fb59b" w:space="0" w:sz="12" w:val="single"/>
          <w:left w:color="7fb59b" w:space="0" w:sz="12" w:val="single"/>
          <w:bottom w:color="7fb59b" w:space="0" w:sz="12" w:val="single"/>
          <w:right w:color="7fb59b" w:space="0" w:sz="12" w:val="single"/>
          <w:insideH w:color="7fb59b" w:space="0" w:sz="12" w:val="single"/>
          <w:insideV w:color="7fb59b" w:space="0" w:sz="12" w:val="single"/>
        </w:tblBorders>
        <w:tblLayout w:type="fixed"/>
        <w:tblLook w:val="0600"/>
      </w:tblPr>
      <w:tblGrid>
        <w:gridCol w:w="2009.763779527559"/>
        <w:gridCol w:w="1230"/>
        <w:gridCol w:w="1230"/>
        <w:gridCol w:w="1230"/>
        <w:gridCol w:w="1230"/>
        <w:gridCol w:w="1245"/>
        <w:tblGridChange w:id="0">
          <w:tblGrid>
            <w:gridCol w:w="2009.763779527559"/>
            <w:gridCol w:w="1230"/>
            <w:gridCol w:w="1230"/>
            <w:gridCol w:w="1230"/>
            <w:gridCol w:w="1230"/>
            <w:gridCol w:w="1245"/>
          </w:tblGrid>
        </w:tblGridChange>
      </w:tblGrid>
      <w:tr>
        <w:trPr>
          <w:cantSplit w:val="0"/>
          <w:tblHeader w:val="0"/>
        </w:trPr>
        <w:tc>
          <w:tcPr>
            <w:shd w:fill="60b698"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Temperatura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w:t>
            </w:r>
          </w:p>
        </w:tc>
      </w:tr>
      <w:tr>
        <w:trPr>
          <w:cantSplit w:val="0"/>
          <w:tblHeader w:val="0"/>
        </w:trPr>
        <w:tc>
          <w:tcPr>
            <w:shd w:fill="60b698"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Temperatura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7">
      <w:pPr>
        <w:spacing w:line="240" w:lineRule="auto"/>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3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ciudad de Fairbanks, en el estado de Alaska, es una de las más frías de Estados Unidos. Durante los meses más fríos, tiene una temperatura promedio de -4°F. Por otro lado, en Phoenix, en el estado de Arizona, es uno de los lugares con mayores temperaturas de ese país. En los meses de verano se registran, en promedio, temperaturas de 95°F.  ¿A cuántos grados Celsius equivalen estas temperaturas mínimas y máximas?</w:t>
        <w:br w:type="textWrapping"/>
        <w:br w:type="textWrapping"/>
      </w:r>
      <w:r w:rsidDel="00000000" w:rsidR="00000000" w:rsidRPr="00000000">
        <w:rPr>
          <w:rFonts w:ascii="Calibri" w:cs="Calibri" w:eastAsia="Calibri" w:hAnsi="Calibri"/>
          <w:rtl w:val="0"/>
        </w:rPr>
        <w:br w:type="textWrapping"/>
      </w:r>
    </w:p>
    <w:p w:rsidR="00000000" w:rsidDel="00000000" w:rsidP="00000000" w:rsidRDefault="00000000" w:rsidRPr="00000000" w14:paraId="0000003A">
      <w:pPr>
        <w:spacing w:after="160" w:line="240" w:lineRule="auto"/>
        <w:rPr>
          <w:rFonts w:ascii="Calibri" w:cs="Calibri" w:eastAsia="Calibri" w:hAnsi="Calibri"/>
          <w:b w:val="1"/>
          <w:color w:val="351c75"/>
          <w:sz w:val="30"/>
          <w:szCs w:val="30"/>
        </w:rPr>
      </w:pPr>
      <w:r w:rsidDel="00000000" w:rsidR="00000000" w:rsidRPr="00000000">
        <w:rPr>
          <w:rtl w:val="0"/>
        </w:rPr>
      </w:r>
    </w:p>
    <w:p w:rsidR="00000000" w:rsidDel="00000000" w:rsidP="00000000" w:rsidRDefault="00000000" w:rsidRPr="00000000" w14:paraId="0000003B">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left="720" w:firstLine="0"/>
        <w:rPr>
          <w:color w:val="ff0000"/>
        </w:rPr>
      </w:pPr>
      <w:r w:rsidDel="00000000" w:rsidR="00000000" w:rsidRPr="00000000">
        <w:rPr>
          <w:rtl w:val="0"/>
        </w:rPr>
      </w:r>
    </w:p>
    <w:p w:rsidR="00000000" w:rsidDel="00000000" w:rsidP="00000000" w:rsidRDefault="00000000" w:rsidRPr="00000000" w14:paraId="0000003E">
      <w:pPr>
        <w:rPr>
          <w:color w:val="ff0000"/>
        </w:rPr>
      </w:pPr>
      <w:r w:rsidDel="00000000" w:rsidR="00000000" w:rsidRPr="00000000">
        <w:rPr>
          <w:rtl w:val="0"/>
        </w:rPr>
      </w:r>
    </w:p>
    <w:p w:rsidR="00000000" w:rsidDel="00000000" w:rsidP="00000000" w:rsidRDefault="00000000" w:rsidRPr="00000000" w14:paraId="0000003F">
      <w:pPr>
        <w:rPr>
          <w:color w:val="ff0000"/>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1">
      <w:pPr>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42">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br w:type="textWrapping"/>
        <w:br w:type="textWrapping"/>
        <w:t xml:space="preserve">Actividad 1</w:t>
      </w:r>
      <w:r w:rsidDel="00000000" w:rsidR="00000000" w:rsidRPr="00000000">
        <w:rPr>
          <w:rtl w:val="0"/>
        </w:rPr>
      </w:r>
    </w:p>
    <w:tbl>
      <w:tblPr>
        <w:tblStyle w:val="Table3"/>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915"/>
        <w:gridCol w:w="6540"/>
        <w:tblGridChange w:id="0">
          <w:tblGrid>
            <w:gridCol w:w="1470"/>
            <w:gridCol w:w="915"/>
            <w:gridCol w:w="6540"/>
          </w:tblGrid>
        </w:tblGridChange>
      </w:tblGrid>
      <w:tr>
        <w:trPr>
          <w:cantSplit w:val="0"/>
          <w:trHeight w:val="612"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43">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4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p w:rsidR="00000000" w:rsidDel="00000000" w:rsidP="00000000" w:rsidRDefault="00000000" w:rsidRPr="00000000" w14:paraId="00000045">
            <w:pPr>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46">
            <w:pPr>
              <w:spacing w:after="160" w:line="259" w:lineRule="auto"/>
              <w:rPr>
                <w:rFonts w:ascii="Calibri" w:cs="Calibri" w:eastAsia="Calibri" w:hAnsi="Calibri"/>
                <w:sz w:val="24"/>
                <w:szCs w:val="24"/>
              </w:rPr>
            </w:pPr>
            <w:r w:rsidDel="00000000" w:rsidR="00000000" w:rsidRPr="00000000">
              <w:rPr>
                <w:rtl w:val="0"/>
              </w:rPr>
            </w:r>
          </w:p>
          <w:tbl>
            <w:tblPr>
              <w:tblStyle w:val="Table4"/>
              <w:tblW w:w="6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6666666666667"/>
              <w:gridCol w:w="1056.6666666666667"/>
              <w:gridCol w:w="1056.6666666666667"/>
              <w:gridCol w:w="1056.6666666666667"/>
              <w:gridCol w:w="1056.6666666666667"/>
              <w:gridCol w:w="1056.6666666666667"/>
              <w:tblGridChange w:id="0">
                <w:tblGrid>
                  <w:gridCol w:w="1056.6666666666667"/>
                  <w:gridCol w:w="1056.6666666666667"/>
                  <w:gridCol w:w="1056.6666666666667"/>
                  <w:gridCol w:w="1056.6666666666667"/>
                  <w:gridCol w:w="1056.6666666666667"/>
                  <w:gridCol w:w="1056.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212</w:t>
                  </w:r>
                </w:p>
              </w:tc>
            </w:tr>
          </w:tbl>
          <w:p w:rsidR="00000000" w:rsidDel="00000000" w:rsidP="00000000" w:rsidRDefault="00000000" w:rsidRPr="00000000" w14:paraId="00000053">
            <w:pPr>
              <w:spacing w:after="160" w:line="259" w:lineRule="auto"/>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left w:color="ffffff" w:space="0" w:sz="8" w:val="single"/>
              <w:right w:color="ffffff" w:space="0" w:sz="8"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p w:rsidR="00000000" w:rsidDel="00000000" w:rsidP="00000000" w:rsidRDefault="00000000" w:rsidRPr="00000000" w14:paraId="00000056">
            <w:pPr>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5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98,6 °F</w:t>
            </w:r>
          </w:p>
        </w:tc>
      </w:tr>
    </w:tbl>
    <w:p w:rsidR="00000000" w:rsidDel="00000000" w:rsidP="00000000" w:rsidRDefault="00000000" w:rsidRPr="00000000" w14:paraId="0000005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tl w:val="0"/>
        </w:rPr>
      </w:r>
    </w:p>
    <w:tbl>
      <w:tblPr>
        <w:tblStyle w:val="Table5"/>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915"/>
        <w:gridCol w:w="6540"/>
        <w:tblGridChange w:id="0">
          <w:tblGrid>
            <w:gridCol w:w="1470"/>
            <w:gridCol w:w="915"/>
            <w:gridCol w:w="6540"/>
          </w:tblGrid>
        </w:tblGridChange>
      </w:tblGrid>
      <w:tr>
        <w:trPr>
          <w:cantSplit w:val="0"/>
          <w:trHeight w:val="612"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9">
            <w:pPr>
              <w:widowControl w:val="0"/>
              <w:spacing w:line="24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2</w:t>
            </w: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p w:rsidR="00000000" w:rsidDel="00000000" w:rsidP="00000000" w:rsidRDefault="00000000" w:rsidRPr="00000000" w14:paraId="0000005B">
            <w:pPr>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5C">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362075" cy="352425"/>
                  <wp:effectExtent b="0" l="0" r="0" t="0"/>
                  <wp:docPr id="19"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362075" cy="352425"/>
                          </a:xfrm>
                          <a:prstGeom prst="rect"/>
                          <a:ln/>
                        </pic:spPr>
                      </pic:pic>
                    </a:graphicData>
                  </a:graphic>
                </wp:inline>
              </w:drawing>
            </w:r>
            <w:r w:rsidDel="00000000" w:rsidR="00000000" w:rsidRPr="00000000">
              <w:rPr>
                <w:rFonts w:ascii="Calibri" w:cs="Calibri" w:eastAsia="Calibri" w:hAnsi="Calibri"/>
                <w:sz w:val="24"/>
                <w:szCs w:val="24"/>
                <w:rtl w:val="0"/>
              </w:rPr>
              <w:t xml:space="preserve"> , también puede ser  </w:t>
            </w:r>
            <w:r w:rsidDel="00000000" w:rsidR="00000000" w:rsidRPr="00000000">
              <w:rPr>
                <w:rFonts w:ascii="Calibri" w:cs="Calibri" w:eastAsia="Calibri" w:hAnsi="Calibri"/>
                <w:sz w:val="24"/>
                <w:szCs w:val="24"/>
              </w:rPr>
              <w:drawing>
                <wp:inline distB="114300" distT="114300" distL="114300" distR="114300">
                  <wp:extent cx="1152525" cy="381000"/>
                  <wp:effectExtent b="0" l="0" r="0" t="0"/>
                  <wp:docPr id="2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152525" cy="381000"/>
                          </a:xfrm>
                          <a:prstGeom prst="rect"/>
                          <a:ln/>
                        </pic:spPr>
                      </pic:pic>
                    </a:graphicData>
                  </a:graphic>
                </wp:inline>
              </w:drawing>
            </w:r>
            <w:r w:rsidDel="00000000" w:rsidR="00000000" w:rsidRPr="00000000">
              <w:rPr>
                <w:rFonts w:ascii="Calibri" w:cs="Calibri" w:eastAsia="Calibri" w:hAnsi="Calibri"/>
                <w:sz w:val="24"/>
                <w:szCs w:val="24"/>
                <w:rtl w:val="0"/>
              </w:rPr>
              <w:t xml:space="preserve"> o alguna representación equivalente.</w:t>
            </w:r>
          </w:p>
        </w:tc>
      </w:tr>
      <w:tr>
        <w:trPr>
          <w:cantSplit w:val="0"/>
          <w:tblHeader w:val="0"/>
        </w:trPr>
        <w:tc>
          <w:tcPr>
            <w:vMerge w:val="continue"/>
            <w:tcBorders>
              <w:left w:color="ffffff" w:space="0" w:sz="8" w:val="single"/>
              <w:bottom w:color="ffffff" w:space="0" w:sz="8" w:val="single"/>
              <w:right w:color="ffffff" w:space="0" w:sz="8" w:val="single"/>
            </w:tcBorders>
          </w:tcPr>
          <w:p w:rsidR="00000000" w:rsidDel="00000000" w:rsidP="00000000" w:rsidRDefault="00000000" w:rsidRPr="00000000" w14:paraId="0000005D">
            <w:pPr>
              <w:widowControl w:val="0"/>
              <w:spacing w:line="276"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p w:rsidR="00000000" w:rsidDel="00000000" w:rsidP="00000000" w:rsidRDefault="00000000" w:rsidRPr="00000000" w14:paraId="0000005F">
            <w:pPr>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60">
            <w:pPr>
              <w:spacing w:after="160" w:line="259" w:lineRule="auto"/>
              <w:rPr>
                <w:rFonts w:ascii="Calibri" w:cs="Calibri" w:eastAsia="Calibri" w:hAnsi="Calibri"/>
                <w:sz w:val="24"/>
                <w:szCs w:val="24"/>
              </w:rPr>
            </w:pPr>
            <w:r w:rsidDel="00000000" w:rsidR="00000000" w:rsidRPr="00000000">
              <w:rPr>
                <w:rtl w:val="0"/>
              </w:rPr>
            </w:r>
          </w:p>
          <w:tbl>
            <w:tblPr>
              <w:tblStyle w:val="Table6"/>
              <w:tblW w:w="6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6666666666667"/>
              <w:gridCol w:w="1056.6666666666667"/>
              <w:gridCol w:w="1056.6666666666667"/>
              <w:gridCol w:w="1056.6666666666667"/>
              <w:gridCol w:w="1056.6666666666667"/>
              <w:gridCol w:w="1056.6666666666667"/>
              <w:tblGridChange w:id="0">
                <w:tblGrid>
                  <w:gridCol w:w="1056.6666666666667"/>
                  <w:gridCol w:w="1056.6666666666667"/>
                  <w:gridCol w:w="1056.6666666666667"/>
                  <w:gridCol w:w="1056.6666666666667"/>
                  <w:gridCol w:w="1056.6666666666667"/>
                  <w:gridCol w:w="1056.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104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r>
          </w:tbl>
          <w:p w:rsidR="00000000" w:rsidDel="00000000" w:rsidP="00000000" w:rsidRDefault="00000000" w:rsidRPr="00000000" w14:paraId="0000006D">
            <w:pPr>
              <w:spacing w:after="160" w:line="259"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tcPr>
          <w:p w:rsidR="00000000" w:rsidDel="00000000" w:rsidP="00000000" w:rsidRDefault="00000000" w:rsidRPr="00000000" w14:paraId="0000006E">
            <w:pPr>
              <w:widowControl w:val="0"/>
              <w:spacing w:line="276"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w:t>
            </w:r>
          </w:p>
        </w:tc>
        <w:tc>
          <w:tcPr>
            <w:tcBorders>
              <w:left w:color="ffffff" w:space="0" w:sz="8" w:val="single"/>
              <w:right w:color="ffffff" w:space="0" w:sz="8" w:val="single"/>
            </w:tcBorders>
            <w:vAlign w:val="center"/>
          </w:tcPr>
          <w:p w:rsidR="00000000" w:rsidDel="00000000" w:rsidP="00000000" w:rsidRDefault="00000000" w:rsidRPr="00000000" w14:paraId="0000007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-20°C y 35°C</w:t>
            </w:r>
          </w:p>
        </w:tc>
      </w:tr>
    </w:tbl>
    <w:p w:rsidR="00000000" w:rsidDel="00000000" w:rsidP="00000000" w:rsidRDefault="00000000" w:rsidRPr="00000000" w14:paraId="00000071">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72">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sectPr>
      <w:headerReference r:id="rId11" w:type="default"/>
      <w:footerReference r:id="rId12"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ind w:left="-1440" w:right="-1434" w:firstLine="0"/>
      <w:rPr/>
    </w:pPr>
    <w:r w:rsidDel="00000000" w:rsidR="00000000" w:rsidRPr="00000000">
      <w:rPr/>
      <w:drawing>
        <wp:inline distB="114300" distT="114300" distL="114300" distR="114300">
          <wp:extent cx="8129588" cy="190500"/>
          <wp:effectExtent b="0" l="0" r="0" t="0"/>
          <wp:docPr id="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ind w:left="-1440" w:hanging="30"/>
      <w:rPr/>
    </w:pPr>
    <w:r w:rsidDel="00000000" w:rsidR="00000000" w:rsidRPr="00000000">
      <w:rPr/>
      <w:drawing>
        <wp:inline distB="114300" distT="114300" distL="114300" distR="114300">
          <wp:extent cx="7586663" cy="190500"/>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ind w:left="-1417" w:right="-1310" w:hanging="21.999999999999886"/>
      <w:jc w:val="right"/>
      <w:rPr/>
    </w:pPr>
    <w:r w:rsidDel="00000000" w:rsidR="00000000" w:rsidRPr="00000000">
      <w:rPr/>
      <w:drawing>
        <wp:inline distB="114300" distT="114300" distL="114300" distR="114300">
          <wp:extent cx="843915" cy="654429"/>
          <wp:effectExtent b="0" l="0" r="0" t="0"/>
          <wp:docPr id="2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0.0" w:type="dxa"/>
        <w:left w:w="115.0" w:type="dxa"/>
        <w:bottom w:w="0.0" w:type="dxa"/>
        <w:right w:w="115.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table" w:styleId="a8"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table" w:styleId="a9" w:customStyle="1">
    <w:basedOn w:val="TableNormal1"/>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yperlink" Target="https://www.geogebra.org/m/zyafuf3j"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bv7i7imlsgQqTX4hrdz4MynkA==">CgMxLjA4AHIhMUFZTlFMOVJWNEVENy0tdnducDlTXzVPUU40QllCVU4w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2023-04-10T18:47:00Z</dcterms:created>
</cp:coreProperties>
</file>